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788B" w14:textId="77777777" w:rsidR="0069305A" w:rsidRPr="00532EFB" w:rsidRDefault="0069305A" w:rsidP="00532EFB">
      <w:pPr>
        <w:autoSpaceDE w:val="0"/>
        <w:autoSpaceDN w:val="0"/>
        <w:adjustRightInd w:val="0"/>
        <w:ind w:right="-360"/>
        <w:jc w:val="center"/>
        <w:rPr>
          <w:rFonts w:ascii="Arial" w:hAnsi="Arial" w:cs="Arial"/>
          <w:b/>
          <w:bCs/>
          <w:color w:val="000000"/>
          <w:sz w:val="20"/>
          <w:szCs w:val="20"/>
          <w:lang w:eastAsia="en-GB"/>
        </w:rPr>
      </w:pPr>
      <w:r w:rsidRPr="00532EFB">
        <w:rPr>
          <w:rFonts w:ascii="Arial" w:hAnsi="Arial" w:cs="Arial"/>
          <w:b/>
          <w:i/>
          <w:sz w:val="20"/>
          <w:szCs w:val="20"/>
        </w:rPr>
        <w:t>The Tickhill &amp; Colliery Medical Practice</w:t>
      </w:r>
    </w:p>
    <w:p w14:paraId="29FE788C" w14:textId="77777777" w:rsidR="0069305A" w:rsidRPr="00532EFB" w:rsidRDefault="0083537F" w:rsidP="00532EFB">
      <w:pPr>
        <w:pStyle w:val="CompanyInfo"/>
        <w:ind w:left="180"/>
        <w:jc w:val="center"/>
        <w:rPr>
          <w:rStyle w:val="Hyperlink"/>
          <w:rFonts w:cs="Arial"/>
          <w:sz w:val="20"/>
          <w:szCs w:val="20"/>
        </w:rPr>
      </w:pPr>
      <w:hyperlink r:id="rId8" w:history="1">
        <w:r w:rsidR="0069305A" w:rsidRPr="00532EFB">
          <w:rPr>
            <w:rStyle w:val="Hyperlink"/>
            <w:rFonts w:cs="Arial"/>
            <w:sz w:val="20"/>
            <w:szCs w:val="20"/>
          </w:rPr>
          <w:t>www.thetickhillsurgery.co.uk</w:t>
        </w:r>
      </w:hyperlink>
    </w:p>
    <w:p w14:paraId="29FE788D" w14:textId="77777777" w:rsidR="0069305A" w:rsidRPr="00532EFB" w:rsidRDefault="0069305A" w:rsidP="00532EFB">
      <w:pPr>
        <w:pStyle w:val="CompanyInfo"/>
        <w:ind w:left="180"/>
        <w:jc w:val="center"/>
        <w:rPr>
          <w:rFonts w:ascii="Arial" w:hAnsi="Arial"/>
          <w:sz w:val="20"/>
          <w:szCs w:val="20"/>
        </w:rPr>
      </w:pPr>
      <w:r w:rsidRPr="00532EFB">
        <w:rPr>
          <w:rStyle w:val="Hyperlink"/>
          <w:rFonts w:cs="Arial"/>
          <w:sz w:val="20"/>
          <w:szCs w:val="20"/>
        </w:rPr>
        <w:t>www.thecollierysurgery.co.uk</w:t>
      </w:r>
    </w:p>
    <w:p w14:paraId="29FE788E" w14:textId="77777777" w:rsidR="0069305A" w:rsidRDefault="0069305A" w:rsidP="00064AB0">
      <w:pPr>
        <w:pStyle w:val="Title"/>
        <w:jc w:val="left"/>
        <w:rPr>
          <w:rFonts w:ascii="Arial" w:hAnsi="Arial" w:cs="Arial"/>
          <w:bCs/>
        </w:rPr>
      </w:pPr>
    </w:p>
    <w:p w14:paraId="29FE788F" w14:textId="3E6817BA" w:rsidR="0069305A" w:rsidRPr="00E14536" w:rsidRDefault="0069305A" w:rsidP="00064AB0">
      <w:pPr>
        <w:pStyle w:val="Title"/>
        <w:jc w:val="left"/>
        <w:rPr>
          <w:rFonts w:ascii="Arial" w:hAnsi="Arial" w:cs="Arial"/>
          <w:b w:val="0"/>
          <w:bCs/>
          <w:sz w:val="24"/>
          <w:szCs w:val="24"/>
        </w:rPr>
      </w:pPr>
      <w:r w:rsidRPr="00E14536">
        <w:rPr>
          <w:rFonts w:ascii="Arial" w:hAnsi="Arial" w:cs="Arial"/>
          <w:bCs/>
          <w:sz w:val="24"/>
          <w:szCs w:val="24"/>
        </w:rPr>
        <w:t>Present</w:t>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t>Apologies from</w:t>
      </w:r>
      <w:r w:rsidRPr="00E14536">
        <w:rPr>
          <w:rFonts w:ascii="Arial" w:hAnsi="Arial" w:cs="Arial"/>
          <w:bCs/>
          <w:sz w:val="24"/>
          <w:szCs w:val="24"/>
        </w:rPr>
        <w:tab/>
      </w:r>
      <w:r w:rsidRPr="00E14536">
        <w:rPr>
          <w:rFonts w:ascii="Arial" w:hAnsi="Arial" w:cs="Arial"/>
          <w:bCs/>
          <w:sz w:val="24"/>
          <w:szCs w:val="24"/>
        </w:rPr>
        <w:tab/>
      </w:r>
    </w:p>
    <w:tbl>
      <w:tblPr>
        <w:tblW w:w="12706" w:type="dxa"/>
        <w:tblLayout w:type="fixed"/>
        <w:tblLook w:val="00A0" w:firstRow="1" w:lastRow="0" w:firstColumn="1" w:lastColumn="0" w:noHBand="0" w:noVBand="0"/>
      </w:tblPr>
      <w:tblGrid>
        <w:gridCol w:w="2802"/>
        <w:gridCol w:w="2976"/>
        <w:gridCol w:w="3464"/>
        <w:gridCol w:w="3464"/>
      </w:tblGrid>
      <w:tr w:rsidR="00B731C9" w:rsidRPr="00E14536" w14:paraId="29FE78A5" w14:textId="77777777" w:rsidTr="00B731C9">
        <w:tc>
          <w:tcPr>
            <w:tcW w:w="2802" w:type="dxa"/>
          </w:tcPr>
          <w:p w14:paraId="29FE7890" w14:textId="77777777"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 xml:space="preserve">Mrs N </w:t>
            </w:r>
            <w:proofErr w:type="spellStart"/>
            <w:r w:rsidRPr="00B731C9">
              <w:rPr>
                <w:rFonts w:ascii="Arial" w:hAnsi="Arial" w:cs="Arial"/>
                <w:bCs/>
                <w:sz w:val="20"/>
                <w:szCs w:val="20"/>
              </w:rPr>
              <w:t>Carr</w:t>
            </w:r>
            <w:proofErr w:type="spellEnd"/>
          </w:p>
          <w:p w14:paraId="29FE7891" w14:textId="77777777"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Mrs J Hart</w:t>
            </w:r>
          </w:p>
          <w:p w14:paraId="29FE7892" w14:textId="77777777"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Mrs K Ripley</w:t>
            </w:r>
          </w:p>
          <w:p w14:paraId="29FE7893" w14:textId="77777777" w:rsidR="00B731C9" w:rsidRPr="00B731C9" w:rsidRDefault="00B731C9" w:rsidP="00445DC2">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 xml:space="preserve">Mr S Johnson  </w:t>
            </w:r>
          </w:p>
          <w:p w14:paraId="29FE7894" w14:textId="77777777" w:rsidR="00B731C9" w:rsidRPr="00B731C9" w:rsidRDefault="00B731C9" w:rsidP="00445DC2">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Mrs H Burke</w:t>
            </w:r>
          </w:p>
          <w:p w14:paraId="6140F62F" w14:textId="77777777" w:rsidR="00B731C9" w:rsidRPr="00B731C9" w:rsidRDefault="00B731C9" w:rsidP="00B731C9">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Mrs CM Barnes</w:t>
            </w:r>
          </w:p>
          <w:p w14:paraId="410931DF" w14:textId="77777777" w:rsidR="00B731C9" w:rsidRPr="00B731C9" w:rsidRDefault="00B731C9" w:rsidP="00B731C9">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Mrs J Barton</w:t>
            </w:r>
          </w:p>
          <w:p w14:paraId="29FE7895" w14:textId="77777777"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p>
          <w:p w14:paraId="18131BF6" w14:textId="77777777" w:rsidR="00B731C9" w:rsidRPr="00B731C9" w:rsidRDefault="00B731C9" w:rsidP="00B731C9">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 xml:space="preserve">Mrs J Dodd  </w:t>
            </w:r>
          </w:p>
          <w:p w14:paraId="29FE7897" w14:textId="75E2E3C6" w:rsidR="00B731C9" w:rsidRPr="00B731C9" w:rsidRDefault="00B731C9" w:rsidP="00B731C9">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Dr Pande</w:t>
            </w:r>
            <w:r w:rsidRPr="00B731C9">
              <w:rPr>
                <w:rFonts w:ascii="Arial" w:hAnsi="Arial" w:cs="Arial"/>
                <w:bCs/>
                <w:sz w:val="20"/>
                <w:szCs w:val="20"/>
              </w:rPr>
              <w:tab/>
            </w:r>
            <w:r w:rsidRPr="00B731C9">
              <w:rPr>
                <w:rFonts w:ascii="Arial" w:hAnsi="Arial" w:cs="Arial"/>
                <w:bCs/>
                <w:sz w:val="20"/>
                <w:szCs w:val="20"/>
              </w:rPr>
              <w:tab/>
            </w:r>
            <w:r w:rsidRPr="00B731C9">
              <w:rPr>
                <w:rFonts w:ascii="Arial" w:hAnsi="Arial" w:cs="Arial"/>
                <w:bCs/>
                <w:sz w:val="20"/>
                <w:szCs w:val="20"/>
              </w:rPr>
              <w:tab/>
            </w:r>
          </w:p>
        </w:tc>
        <w:tc>
          <w:tcPr>
            <w:tcW w:w="2976" w:type="dxa"/>
          </w:tcPr>
          <w:p w14:paraId="3C4498F9" w14:textId="77777777"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 xml:space="preserve">Mr G </w:t>
            </w:r>
            <w:proofErr w:type="spellStart"/>
            <w:r w:rsidRPr="00B731C9">
              <w:rPr>
                <w:rFonts w:ascii="Arial" w:hAnsi="Arial" w:cs="Arial"/>
                <w:bCs/>
                <w:sz w:val="20"/>
                <w:szCs w:val="20"/>
              </w:rPr>
              <w:t>Tissington</w:t>
            </w:r>
            <w:proofErr w:type="spellEnd"/>
          </w:p>
          <w:p w14:paraId="29FE789B" w14:textId="2EAD59E8"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 xml:space="preserve">Mrs J </w:t>
            </w:r>
            <w:proofErr w:type="spellStart"/>
            <w:r w:rsidRPr="00B731C9">
              <w:rPr>
                <w:rFonts w:ascii="Arial" w:hAnsi="Arial" w:cs="Arial"/>
                <w:bCs/>
                <w:sz w:val="20"/>
                <w:szCs w:val="20"/>
              </w:rPr>
              <w:t>Tissington</w:t>
            </w:r>
            <w:proofErr w:type="spellEnd"/>
          </w:p>
          <w:p w14:paraId="29FE789C" w14:textId="77777777" w:rsidR="00B731C9" w:rsidRPr="00B731C9" w:rsidRDefault="00B731C9" w:rsidP="00445DC2">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Mrs C Smith</w:t>
            </w:r>
          </w:p>
          <w:p w14:paraId="29FE789D" w14:textId="77777777"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 xml:space="preserve">Mrs P </w:t>
            </w:r>
            <w:proofErr w:type="spellStart"/>
            <w:r w:rsidRPr="00B731C9">
              <w:rPr>
                <w:rFonts w:ascii="Arial" w:hAnsi="Arial" w:cs="Arial"/>
                <w:bCs/>
                <w:sz w:val="20"/>
                <w:szCs w:val="20"/>
              </w:rPr>
              <w:t>Birchall</w:t>
            </w:r>
            <w:proofErr w:type="spellEnd"/>
          </w:p>
          <w:p w14:paraId="4B5EDDC4" w14:textId="77777777"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Mr I Morris</w:t>
            </w:r>
          </w:p>
          <w:p w14:paraId="579C7060" w14:textId="77777777"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Mr L Batty</w:t>
            </w:r>
          </w:p>
          <w:p w14:paraId="56FA7FD7" w14:textId="193EFE8B"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Mr A Bird</w:t>
            </w:r>
          </w:p>
          <w:p w14:paraId="29FE789E" w14:textId="20B7CF53"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r w:rsidRPr="00B731C9">
              <w:rPr>
                <w:rFonts w:ascii="Arial" w:hAnsi="Arial" w:cs="Arial"/>
                <w:bCs/>
                <w:sz w:val="20"/>
                <w:szCs w:val="20"/>
              </w:rPr>
              <w:t>Mr J Bergin</w:t>
            </w:r>
          </w:p>
        </w:tc>
        <w:tc>
          <w:tcPr>
            <w:tcW w:w="3464" w:type="dxa"/>
          </w:tcPr>
          <w:p w14:paraId="4487DFC7" w14:textId="77777777" w:rsidR="00B731C9" w:rsidRPr="00E14536" w:rsidRDefault="00B731C9" w:rsidP="00445DC2">
            <w:pPr>
              <w:tabs>
                <w:tab w:val="left" w:pos="1134"/>
                <w:tab w:val="left" w:pos="1418"/>
                <w:tab w:val="left" w:pos="2268"/>
                <w:tab w:val="left" w:pos="5103"/>
              </w:tabs>
              <w:spacing w:before="60"/>
              <w:rPr>
                <w:rFonts w:ascii="Arial" w:hAnsi="Arial" w:cs="Arial"/>
                <w:bCs/>
              </w:rPr>
            </w:pPr>
            <w:bookmarkStart w:id="0" w:name="_GoBack"/>
            <w:bookmarkEnd w:id="0"/>
          </w:p>
        </w:tc>
        <w:tc>
          <w:tcPr>
            <w:tcW w:w="3464" w:type="dxa"/>
          </w:tcPr>
          <w:p w14:paraId="29FE78A4" w14:textId="77777777" w:rsidR="00B731C9" w:rsidRPr="00E14536" w:rsidRDefault="00B731C9" w:rsidP="00B731C9">
            <w:pPr>
              <w:tabs>
                <w:tab w:val="left" w:pos="1134"/>
                <w:tab w:val="left" w:pos="1418"/>
                <w:tab w:val="left" w:pos="2268"/>
                <w:tab w:val="left" w:pos="5103"/>
              </w:tabs>
              <w:spacing w:before="60"/>
              <w:rPr>
                <w:rFonts w:ascii="Arial" w:hAnsi="Arial" w:cs="Arial"/>
                <w:bCs/>
              </w:rPr>
            </w:pPr>
          </w:p>
        </w:tc>
      </w:tr>
      <w:tr w:rsidR="00B731C9" w:rsidRPr="00E14536" w14:paraId="2526D966" w14:textId="77777777" w:rsidTr="00B731C9">
        <w:tc>
          <w:tcPr>
            <w:tcW w:w="2802" w:type="dxa"/>
          </w:tcPr>
          <w:p w14:paraId="485E549E" w14:textId="6307505E"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p>
        </w:tc>
        <w:tc>
          <w:tcPr>
            <w:tcW w:w="2976" w:type="dxa"/>
          </w:tcPr>
          <w:p w14:paraId="65E1162D" w14:textId="77777777" w:rsidR="00B731C9" w:rsidRPr="00B731C9" w:rsidRDefault="00B731C9" w:rsidP="007527B7">
            <w:pPr>
              <w:tabs>
                <w:tab w:val="left" w:pos="1134"/>
                <w:tab w:val="left" w:pos="1418"/>
                <w:tab w:val="left" w:pos="2268"/>
                <w:tab w:val="left" w:pos="5103"/>
              </w:tabs>
              <w:spacing w:before="60"/>
              <w:rPr>
                <w:rFonts w:ascii="Arial" w:hAnsi="Arial" w:cs="Arial"/>
                <w:bCs/>
                <w:sz w:val="20"/>
                <w:szCs w:val="20"/>
              </w:rPr>
            </w:pPr>
          </w:p>
        </w:tc>
        <w:tc>
          <w:tcPr>
            <w:tcW w:w="3464" w:type="dxa"/>
          </w:tcPr>
          <w:p w14:paraId="071CA1F4" w14:textId="77777777" w:rsidR="00B731C9" w:rsidRPr="00E14536" w:rsidRDefault="00B731C9" w:rsidP="00445DC2">
            <w:pPr>
              <w:tabs>
                <w:tab w:val="left" w:pos="1134"/>
                <w:tab w:val="left" w:pos="1418"/>
                <w:tab w:val="left" w:pos="2268"/>
                <w:tab w:val="left" w:pos="5103"/>
              </w:tabs>
              <w:spacing w:before="60"/>
              <w:rPr>
                <w:rFonts w:ascii="Arial" w:hAnsi="Arial" w:cs="Arial"/>
                <w:bCs/>
              </w:rPr>
            </w:pPr>
          </w:p>
        </w:tc>
        <w:tc>
          <w:tcPr>
            <w:tcW w:w="3464" w:type="dxa"/>
          </w:tcPr>
          <w:p w14:paraId="707DCCCD" w14:textId="77777777" w:rsidR="00B731C9" w:rsidRPr="00E14536" w:rsidRDefault="00B731C9" w:rsidP="00B731C9">
            <w:pPr>
              <w:tabs>
                <w:tab w:val="left" w:pos="1134"/>
                <w:tab w:val="left" w:pos="1418"/>
                <w:tab w:val="left" w:pos="2268"/>
                <w:tab w:val="left" w:pos="5103"/>
              </w:tabs>
              <w:spacing w:before="60"/>
              <w:rPr>
                <w:rFonts w:ascii="Arial" w:hAnsi="Arial" w:cs="Arial"/>
                <w:bCs/>
              </w:rPr>
            </w:pPr>
          </w:p>
        </w:tc>
      </w:tr>
    </w:tbl>
    <w:p w14:paraId="29FE78A6" w14:textId="77777777" w:rsidR="0069305A" w:rsidRPr="00E14536" w:rsidRDefault="0069305A" w:rsidP="0023731F">
      <w:pPr>
        <w:tabs>
          <w:tab w:val="left" w:pos="1134"/>
          <w:tab w:val="left" w:pos="1418"/>
          <w:tab w:val="left" w:pos="2268"/>
          <w:tab w:val="left" w:pos="5103"/>
        </w:tabs>
        <w:spacing w:before="60"/>
        <w:rPr>
          <w:rFonts w:ascii="Arial" w:hAnsi="Arial" w:cs="Arial"/>
          <w:bCs/>
        </w:rPr>
      </w:pPr>
      <w:r w:rsidRPr="00E14536">
        <w:rPr>
          <w:rFonts w:ascii="Arial" w:hAnsi="Arial" w:cs="Arial"/>
          <w:bCs/>
        </w:rPr>
        <w:tab/>
      </w:r>
    </w:p>
    <w:p w14:paraId="29FE78A7" w14:textId="77777777" w:rsidR="0069305A" w:rsidRPr="00E14536" w:rsidRDefault="0069305A" w:rsidP="0023731F">
      <w:pPr>
        <w:tabs>
          <w:tab w:val="left" w:pos="1134"/>
          <w:tab w:val="left" w:pos="1418"/>
          <w:tab w:val="left" w:pos="2268"/>
          <w:tab w:val="left" w:pos="5103"/>
        </w:tabs>
        <w:spacing w:before="60"/>
        <w:rPr>
          <w:rFonts w:ascii="Arial" w:hAnsi="Arial" w:cs="Arial"/>
          <w:bCs/>
        </w:rPr>
      </w:pPr>
    </w:p>
    <w:tbl>
      <w:tblPr>
        <w:tblStyle w:val="TableGrid"/>
        <w:tblW w:w="0" w:type="auto"/>
        <w:tblLook w:val="01E0" w:firstRow="1" w:lastRow="1" w:firstColumn="1" w:lastColumn="1" w:noHBand="0" w:noVBand="0"/>
      </w:tblPr>
      <w:tblGrid>
        <w:gridCol w:w="828"/>
        <w:gridCol w:w="8414"/>
      </w:tblGrid>
      <w:tr w:rsidR="0069305A" w:rsidRPr="00B731C9" w14:paraId="29FE791B" w14:textId="77777777" w:rsidTr="00E14536">
        <w:tc>
          <w:tcPr>
            <w:tcW w:w="828" w:type="dxa"/>
          </w:tcPr>
          <w:p w14:paraId="29FE78A8" w14:textId="77D9CF03" w:rsidR="0069305A"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1</w:t>
            </w:r>
          </w:p>
          <w:p w14:paraId="29FE78A9" w14:textId="77777777" w:rsidR="0046698D" w:rsidRDefault="0046698D" w:rsidP="0023731F">
            <w:pPr>
              <w:tabs>
                <w:tab w:val="left" w:pos="1134"/>
                <w:tab w:val="left" w:pos="1418"/>
                <w:tab w:val="left" w:pos="2268"/>
                <w:tab w:val="left" w:pos="5103"/>
              </w:tabs>
              <w:spacing w:before="60"/>
              <w:rPr>
                <w:rFonts w:ascii="Arial" w:eastAsia="Calibri" w:hAnsi="Arial" w:cs="Arial"/>
              </w:rPr>
            </w:pPr>
          </w:p>
          <w:p w14:paraId="29FE78AA" w14:textId="77777777" w:rsidR="0046698D" w:rsidRDefault="0046698D" w:rsidP="0023731F">
            <w:pPr>
              <w:tabs>
                <w:tab w:val="left" w:pos="1134"/>
                <w:tab w:val="left" w:pos="1418"/>
                <w:tab w:val="left" w:pos="2268"/>
                <w:tab w:val="left" w:pos="5103"/>
              </w:tabs>
              <w:spacing w:before="60"/>
              <w:rPr>
                <w:rFonts w:ascii="Arial" w:eastAsia="Calibri" w:hAnsi="Arial" w:cs="Arial"/>
              </w:rPr>
            </w:pPr>
          </w:p>
          <w:p w14:paraId="29FE78AC" w14:textId="77777777" w:rsidR="0046698D" w:rsidRDefault="009060F7"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2</w:t>
            </w:r>
          </w:p>
          <w:p w14:paraId="29FE78AE" w14:textId="77777777" w:rsidR="0046698D" w:rsidRDefault="0046698D" w:rsidP="0023731F">
            <w:pPr>
              <w:tabs>
                <w:tab w:val="left" w:pos="1134"/>
                <w:tab w:val="left" w:pos="1418"/>
                <w:tab w:val="left" w:pos="2268"/>
                <w:tab w:val="left" w:pos="5103"/>
              </w:tabs>
              <w:spacing w:before="60"/>
              <w:rPr>
                <w:rFonts w:ascii="Arial" w:eastAsia="Calibri" w:hAnsi="Arial" w:cs="Arial"/>
              </w:rPr>
            </w:pPr>
          </w:p>
          <w:p w14:paraId="5A5CB0CA"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30F715BE"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1209E421"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29FE78AF" w14:textId="1A3A30D5" w:rsidR="0046698D" w:rsidRDefault="0046698D" w:rsidP="0023731F">
            <w:pPr>
              <w:tabs>
                <w:tab w:val="left" w:pos="1134"/>
                <w:tab w:val="left" w:pos="1418"/>
                <w:tab w:val="left" w:pos="2268"/>
                <w:tab w:val="left" w:pos="5103"/>
              </w:tabs>
              <w:spacing w:before="60"/>
              <w:rPr>
                <w:rFonts w:ascii="Arial" w:eastAsia="Calibri" w:hAnsi="Arial" w:cs="Arial"/>
              </w:rPr>
            </w:pPr>
          </w:p>
          <w:p w14:paraId="29FE78B0" w14:textId="77777777" w:rsidR="0046698D" w:rsidRDefault="0046698D" w:rsidP="0023731F">
            <w:pPr>
              <w:tabs>
                <w:tab w:val="left" w:pos="1134"/>
                <w:tab w:val="left" w:pos="1418"/>
                <w:tab w:val="left" w:pos="2268"/>
                <w:tab w:val="left" w:pos="5103"/>
              </w:tabs>
              <w:spacing w:before="60"/>
              <w:rPr>
                <w:rFonts w:ascii="Arial" w:eastAsia="Calibri" w:hAnsi="Arial" w:cs="Arial"/>
              </w:rPr>
            </w:pPr>
          </w:p>
          <w:p w14:paraId="29FE78B1" w14:textId="77777777" w:rsidR="0046698D" w:rsidRDefault="0046698D" w:rsidP="0023731F">
            <w:pPr>
              <w:tabs>
                <w:tab w:val="left" w:pos="1134"/>
                <w:tab w:val="left" w:pos="1418"/>
                <w:tab w:val="left" w:pos="2268"/>
                <w:tab w:val="left" w:pos="5103"/>
              </w:tabs>
              <w:spacing w:before="60"/>
              <w:rPr>
                <w:rFonts w:ascii="Arial" w:eastAsia="Calibri" w:hAnsi="Arial" w:cs="Arial"/>
              </w:rPr>
            </w:pPr>
          </w:p>
          <w:p w14:paraId="0135D31B"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08F05F9F"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44C6A3C1" w14:textId="77777777" w:rsidR="00B731C9" w:rsidRDefault="00B731C9" w:rsidP="0023731F">
            <w:pPr>
              <w:tabs>
                <w:tab w:val="left" w:pos="1134"/>
                <w:tab w:val="left" w:pos="1418"/>
                <w:tab w:val="left" w:pos="2268"/>
                <w:tab w:val="left" w:pos="5103"/>
              </w:tabs>
              <w:spacing w:before="60"/>
              <w:rPr>
                <w:rFonts w:ascii="Arial" w:eastAsia="Calibri" w:hAnsi="Arial" w:cs="Arial"/>
                <w:sz w:val="20"/>
                <w:szCs w:val="20"/>
              </w:rPr>
            </w:pPr>
          </w:p>
          <w:p w14:paraId="1385081F" w14:textId="77777777" w:rsidR="00B731C9" w:rsidRDefault="00B731C9" w:rsidP="0023731F">
            <w:pPr>
              <w:tabs>
                <w:tab w:val="left" w:pos="1134"/>
                <w:tab w:val="left" w:pos="1418"/>
                <w:tab w:val="left" w:pos="2268"/>
                <w:tab w:val="left" w:pos="5103"/>
              </w:tabs>
              <w:spacing w:before="60"/>
              <w:rPr>
                <w:rFonts w:ascii="Arial" w:eastAsia="Calibri" w:hAnsi="Arial" w:cs="Arial"/>
                <w:sz w:val="20"/>
                <w:szCs w:val="20"/>
              </w:rPr>
            </w:pPr>
          </w:p>
          <w:p w14:paraId="71D2108B" w14:textId="676B6F1A" w:rsidR="00B731C9" w:rsidRPr="00B731C9" w:rsidRDefault="00B731C9" w:rsidP="0023731F">
            <w:pPr>
              <w:tabs>
                <w:tab w:val="left" w:pos="1134"/>
                <w:tab w:val="left" w:pos="1418"/>
                <w:tab w:val="left" w:pos="2268"/>
                <w:tab w:val="left" w:pos="5103"/>
              </w:tabs>
              <w:spacing w:before="60"/>
              <w:rPr>
                <w:rFonts w:ascii="Arial" w:eastAsia="Calibri" w:hAnsi="Arial" w:cs="Arial"/>
                <w:sz w:val="20"/>
                <w:szCs w:val="20"/>
              </w:rPr>
            </w:pPr>
            <w:r w:rsidRPr="00B731C9">
              <w:rPr>
                <w:rFonts w:ascii="Arial" w:eastAsia="Calibri" w:hAnsi="Arial" w:cs="Arial"/>
                <w:sz w:val="20"/>
                <w:szCs w:val="20"/>
              </w:rPr>
              <w:t>Action point Norma</w:t>
            </w:r>
          </w:p>
          <w:p w14:paraId="22D19245"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2E1947FA"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3476090E"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2F4621E6"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308F36CB"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439EDFA5" w14:textId="71953B0A" w:rsidR="00B731C9" w:rsidRPr="00B731C9" w:rsidRDefault="00B731C9" w:rsidP="0023731F">
            <w:pPr>
              <w:tabs>
                <w:tab w:val="left" w:pos="1134"/>
                <w:tab w:val="left" w:pos="1418"/>
                <w:tab w:val="left" w:pos="2268"/>
                <w:tab w:val="left" w:pos="5103"/>
              </w:tabs>
              <w:spacing w:before="60"/>
              <w:rPr>
                <w:rFonts w:ascii="Arial" w:eastAsia="Calibri" w:hAnsi="Arial" w:cs="Arial"/>
                <w:sz w:val="20"/>
                <w:szCs w:val="20"/>
              </w:rPr>
            </w:pPr>
            <w:r w:rsidRPr="00B731C9">
              <w:rPr>
                <w:rFonts w:ascii="Arial" w:eastAsia="Calibri" w:hAnsi="Arial" w:cs="Arial"/>
                <w:sz w:val="20"/>
                <w:szCs w:val="20"/>
              </w:rPr>
              <w:t>Action Point Julie</w:t>
            </w:r>
          </w:p>
          <w:p w14:paraId="40F68D44"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4D9638C1"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170C0FCB"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70D87C52"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3C265B50"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2689D9EA"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052C6BBE"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457014C6" w14:textId="77777777" w:rsidR="00B731C9" w:rsidRDefault="00B731C9"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3</w:t>
            </w:r>
          </w:p>
          <w:p w14:paraId="79E7932F"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44065DE5"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06D1D0DB"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764AF2F4" w14:textId="77777777" w:rsidR="00B731C9" w:rsidRDefault="009060F7"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4</w:t>
            </w:r>
          </w:p>
          <w:p w14:paraId="191C58B9"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6F845F5C"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444B486E"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17266F1E"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38818C7E"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5CF79942"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21BF70DD"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485999BD"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306BBE21"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3069C2FE"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646A5D4B" w14:textId="46DDA0E4" w:rsidR="00B731C9" w:rsidRDefault="00B731C9"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5</w:t>
            </w:r>
          </w:p>
          <w:p w14:paraId="5F89E9F9"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48E1EC98"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707CDEC8"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017B8310" w14:textId="77777777" w:rsidR="00B731C9" w:rsidRDefault="00B731C9" w:rsidP="0023731F">
            <w:pPr>
              <w:tabs>
                <w:tab w:val="left" w:pos="1134"/>
                <w:tab w:val="left" w:pos="1418"/>
                <w:tab w:val="left" w:pos="2268"/>
                <w:tab w:val="left" w:pos="5103"/>
              </w:tabs>
              <w:spacing w:before="60"/>
              <w:rPr>
                <w:rFonts w:ascii="Arial" w:eastAsia="Calibri" w:hAnsi="Arial" w:cs="Arial"/>
              </w:rPr>
            </w:pPr>
          </w:p>
          <w:p w14:paraId="29FE78BB" w14:textId="34576DCE" w:rsidR="0046698D" w:rsidRDefault="009060F7"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6</w:t>
            </w:r>
          </w:p>
          <w:p w14:paraId="29FE78BC" w14:textId="77777777" w:rsidR="0046698D" w:rsidRDefault="0046698D" w:rsidP="0023731F">
            <w:pPr>
              <w:tabs>
                <w:tab w:val="left" w:pos="1134"/>
                <w:tab w:val="left" w:pos="1418"/>
                <w:tab w:val="left" w:pos="2268"/>
                <w:tab w:val="left" w:pos="5103"/>
              </w:tabs>
              <w:spacing w:before="60"/>
              <w:rPr>
                <w:rFonts w:ascii="Arial" w:eastAsia="Calibri" w:hAnsi="Arial" w:cs="Arial"/>
              </w:rPr>
            </w:pPr>
          </w:p>
          <w:p w14:paraId="29FE78C2" w14:textId="77777777" w:rsidR="0046698D" w:rsidRDefault="0046698D" w:rsidP="0023731F">
            <w:pPr>
              <w:tabs>
                <w:tab w:val="left" w:pos="1134"/>
                <w:tab w:val="left" w:pos="1418"/>
                <w:tab w:val="left" w:pos="2268"/>
                <w:tab w:val="left" w:pos="5103"/>
              </w:tabs>
              <w:spacing w:before="60"/>
              <w:rPr>
                <w:rFonts w:ascii="Arial" w:eastAsia="Calibri" w:hAnsi="Arial" w:cs="Arial"/>
              </w:rPr>
            </w:pPr>
          </w:p>
          <w:p w14:paraId="29FE78C3" w14:textId="77777777" w:rsidR="0046698D" w:rsidRDefault="0046698D" w:rsidP="0023731F">
            <w:pPr>
              <w:tabs>
                <w:tab w:val="left" w:pos="1134"/>
                <w:tab w:val="left" w:pos="1418"/>
                <w:tab w:val="left" w:pos="2268"/>
                <w:tab w:val="left" w:pos="5103"/>
              </w:tabs>
              <w:spacing w:before="60"/>
              <w:rPr>
                <w:rFonts w:ascii="Arial" w:eastAsia="Calibri" w:hAnsi="Arial" w:cs="Arial"/>
              </w:rPr>
            </w:pPr>
          </w:p>
          <w:p w14:paraId="29FE78E3" w14:textId="7C0BDEFB" w:rsidR="00A123F6" w:rsidRPr="00B731C9" w:rsidRDefault="00A123F6" w:rsidP="0023731F">
            <w:pPr>
              <w:tabs>
                <w:tab w:val="left" w:pos="1134"/>
                <w:tab w:val="left" w:pos="1418"/>
                <w:tab w:val="left" w:pos="2268"/>
                <w:tab w:val="left" w:pos="5103"/>
              </w:tabs>
              <w:spacing w:before="60"/>
              <w:rPr>
                <w:rFonts w:ascii="Arial" w:eastAsia="Calibri" w:hAnsi="Arial" w:cs="Arial"/>
                <w:sz w:val="18"/>
                <w:szCs w:val="18"/>
              </w:rPr>
            </w:pPr>
          </w:p>
          <w:p w14:paraId="29FE78E4" w14:textId="77777777" w:rsidR="0046698D" w:rsidRPr="00A77DBF" w:rsidRDefault="0046698D" w:rsidP="0023731F">
            <w:pPr>
              <w:tabs>
                <w:tab w:val="left" w:pos="1134"/>
                <w:tab w:val="left" w:pos="1418"/>
                <w:tab w:val="left" w:pos="2268"/>
                <w:tab w:val="left" w:pos="5103"/>
              </w:tabs>
              <w:spacing w:before="60"/>
              <w:rPr>
                <w:rFonts w:ascii="Arial" w:eastAsia="Calibri" w:hAnsi="Arial" w:cs="Arial"/>
              </w:rPr>
            </w:pPr>
          </w:p>
        </w:tc>
        <w:tc>
          <w:tcPr>
            <w:tcW w:w="8414" w:type="dxa"/>
          </w:tcPr>
          <w:p w14:paraId="443283F4" w14:textId="77777777" w:rsidR="00B731C9" w:rsidRPr="00B731C9" w:rsidRDefault="00B731C9" w:rsidP="00B731C9">
            <w:pPr>
              <w:rPr>
                <w:rFonts w:ascii="Arial" w:hAnsi="Arial" w:cs="Arial"/>
                <w:b/>
                <w:sz w:val="20"/>
                <w:szCs w:val="20"/>
              </w:rPr>
            </w:pPr>
            <w:r w:rsidRPr="00B731C9">
              <w:rPr>
                <w:rFonts w:ascii="Arial" w:hAnsi="Arial" w:cs="Arial"/>
                <w:b/>
                <w:sz w:val="20"/>
                <w:szCs w:val="20"/>
              </w:rPr>
              <w:lastRenderedPageBreak/>
              <w:t>Welcome and Apologies Received</w:t>
            </w:r>
          </w:p>
          <w:p w14:paraId="63B60E4C" w14:textId="77777777" w:rsidR="00B731C9" w:rsidRPr="00B731C9" w:rsidRDefault="00B731C9" w:rsidP="00B731C9">
            <w:pPr>
              <w:rPr>
                <w:rFonts w:ascii="Arial" w:hAnsi="Arial" w:cs="Arial"/>
                <w:sz w:val="20"/>
                <w:szCs w:val="20"/>
              </w:rPr>
            </w:pPr>
            <w:r w:rsidRPr="00B731C9">
              <w:rPr>
                <w:rFonts w:ascii="Arial" w:hAnsi="Arial" w:cs="Arial"/>
                <w:sz w:val="20"/>
                <w:szCs w:val="20"/>
              </w:rPr>
              <w:t>Norma welcomed everyone to the meeting and accepted apologies from those listed above</w:t>
            </w:r>
          </w:p>
          <w:p w14:paraId="5A4F55C5" w14:textId="77777777" w:rsidR="00B731C9" w:rsidRPr="00B731C9" w:rsidRDefault="00B731C9" w:rsidP="00B731C9">
            <w:pPr>
              <w:rPr>
                <w:rFonts w:ascii="Arial" w:hAnsi="Arial" w:cs="Arial"/>
                <w:b/>
                <w:sz w:val="20"/>
                <w:szCs w:val="20"/>
              </w:rPr>
            </w:pPr>
          </w:p>
          <w:p w14:paraId="309A5071" w14:textId="77777777" w:rsidR="00B731C9" w:rsidRPr="00B731C9" w:rsidRDefault="00B731C9" w:rsidP="00B731C9">
            <w:pPr>
              <w:rPr>
                <w:rFonts w:ascii="Arial" w:hAnsi="Arial" w:cs="Arial"/>
                <w:b/>
                <w:sz w:val="20"/>
                <w:szCs w:val="20"/>
              </w:rPr>
            </w:pPr>
            <w:r w:rsidRPr="00B731C9">
              <w:rPr>
                <w:rFonts w:ascii="Arial" w:hAnsi="Arial" w:cs="Arial"/>
                <w:b/>
                <w:sz w:val="20"/>
                <w:szCs w:val="20"/>
              </w:rPr>
              <w:t>Minutes of meeting held on 15</w:t>
            </w:r>
            <w:r w:rsidRPr="00B731C9">
              <w:rPr>
                <w:rFonts w:ascii="Arial" w:hAnsi="Arial" w:cs="Arial"/>
                <w:b/>
                <w:sz w:val="20"/>
                <w:szCs w:val="20"/>
                <w:vertAlign w:val="superscript"/>
              </w:rPr>
              <w:t>th</w:t>
            </w:r>
            <w:r w:rsidRPr="00B731C9">
              <w:rPr>
                <w:rFonts w:ascii="Arial" w:hAnsi="Arial" w:cs="Arial"/>
                <w:b/>
                <w:sz w:val="20"/>
                <w:szCs w:val="20"/>
              </w:rPr>
              <w:t xml:space="preserve"> February 2017</w:t>
            </w:r>
          </w:p>
          <w:p w14:paraId="24F26B22" w14:textId="77777777" w:rsidR="00B731C9" w:rsidRPr="00B731C9" w:rsidRDefault="00B731C9" w:rsidP="00B731C9">
            <w:pPr>
              <w:rPr>
                <w:rFonts w:ascii="Arial" w:hAnsi="Arial" w:cs="Arial"/>
                <w:sz w:val="20"/>
                <w:szCs w:val="20"/>
              </w:rPr>
            </w:pPr>
            <w:r w:rsidRPr="00B731C9">
              <w:rPr>
                <w:rFonts w:ascii="Arial" w:hAnsi="Arial" w:cs="Arial"/>
                <w:sz w:val="20"/>
                <w:szCs w:val="20"/>
              </w:rPr>
              <w:t>Mary proposed the minutes of the last meeting to be a true record. This was seconded by Kate and the motion was unanimously accepted by the committee.</w:t>
            </w:r>
          </w:p>
          <w:p w14:paraId="0304C907" w14:textId="77777777" w:rsidR="00B731C9" w:rsidRPr="00B731C9" w:rsidRDefault="00B731C9" w:rsidP="00B731C9">
            <w:pPr>
              <w:rPr>
                <w:rFonts w:ascii="Arial" w:hAnsi="Arial" w:cs="Arial"/>
                <w:b/>
                <w:sz w:val="20"/>
                <w:szCs w:val="20"/>
              </w:rPr>
            </w:pPr>
          </w:p>
          <w:p w14:paraId="69A0C491" w14:textId="77777777" w:rsidR="00B731C9" w:rsidRPr="00B731C9" w:rsidRDefault="00B731C9" w:rsidP="00B731C9">
            <w:pPr>
              <w:rPr>
                <w:rFonts w:ascii="Arial" w:hAnsi="Arial" w:cs="Arial"/>
                <w:b/>
                <w:sz w:val="20"/>
                <w:szCs w:val="20"/>
              </w:rPr>
            </w:pPr>
            <w:r w:rsidRPr="00B731C9">
              <w:rPr>
                <w:rFonts w:ascii="Arial" w:hAnsi="Arial" w:cs="Arial"/>
                <w:b/>
                <w:sz w:val="20"/>
                <w:szCs w:val="20"/>
              </w:rPr>
              <w:t>Matters Arising</w:t>
            </w:r>
          </w:p>
          <w:p w14:paraId="78988A75" w14:textId="22C7D8BE" w:rsidR="00B731C9" w:rsidRDefault="00B731C9" w:rsidP="00B731C9">
            <w:pPr>
              <w:rPr>
                <w:rFonts w:ascii="Arial" w:hAnsi="Arial" w:cs="Arial"/>
                <w:sz w:val="20"/>
                <w:szCs w:val="20"/>
              </w:rPr>
            </w:pPr>
            <w:r w:rsidRPr="00B731C9">
              <w:rPr>
                <w:rFonts w:ascii="Arial" w:hAnsi="Arial" w:cs="Arial"/>
                <w:sz w:val="20"/>
                <w:szCs w:val="20"/>
              </w:rPr>
              <w:t>The data on appointments has been circulated to t</w:t>
            </w:r>
            <w:r>
              <w:rPr>
                <w:rFonts w:ascii="Arial" w:hAnsi="Arial" w:cs="Arial"/>
                <w:sz w:val="20"/>
                <w:szCs w:val="20"/>
              </w:rPr>
              <w:t xml:space="preserve">he Committee by </w:t>
            </w:r>
            <w:r w:rsidRPr="00B731C9">
              <w:rPr>
                <w:rFonts w:ascii="Arial" w:hAnsi="Arial" w:cs="Arial"/>
                <w:sz w:val="20"/>
                <w:szCs w:val="20"/>
              </w:rPr>
              <w:t>Jan and a precis of the information has been included in the article written for in</w:t>
            </w:r>
            <w:r>
              <w:rPr>
                <w:rFonts w:ascii="Arial" w:hAnsi="Arial" w:cs="Arial"/>
                <w:sz w:val="20"/>
                <w:szCs w:val="20"/>
              </w:rPr>
              <w:t>clusion in t</w:t>
            </w:r>
            <w:r w:rsidRPr="00B731C9">
              <w:rPr>
                <w:rFonts w:ascii="Arial" w:hAnsi="Arial" w:cs="Arial"/>
                <w:sz w:val="20"/>
                <w:szCs w:val="20"/>
              </w:rPr>
              <w:t xml:space="preserve">he </w:t>
            </w:r>
            <w:r>
              <w:rPr>
                <w:rFonts w:ascii="Arial" w:hAnsi="Arial" w:cs="Arial"/>
                <w:sz w:val="20"/>
                <w:szCs w:val="20"/>
              </w:rPr>
              <w:t xml:space="preserve">various </w:t>
            </w:r>
            <w:r w:rsidRPr="00B731C9">
              <w:rPr>
                <w:rFonts w:ascii="Arial" w:hAnsi="Arial" w:cs="Arial"/>
                <w:sz w:val="20"/>
                <w:szCs w:val="20"/>
              </w:rPr>
              <w:t>Today Magazines.</w:t>
            </w:r>
          </w:p>
          <w:p w14:paraId="1FDDD166" w14:textId="77777777" w:rsidR="00B731C9" w:rsidRPr="00B731C9" w:rsidRDefault="00B731C9" w:rsidP="00B731C9">
            <w:pPr>
              <w:rPr>
                <w:rFonts w:ascii="Arial" w:hAnsi="Arial" w:cs="Arial"/>
                <w:b/>
                <w:sz w:val="20"/>
                <w:szCs w:val="20"/>
              </w:rPr>
            </w:pPr>
          </w:p>
          <w:p w14:paraId="5BED232F" w14:textId="435D2544" w:rsidR="00B731C9" w:rsidRPr="00B731C9" w:rsidRDefault="00B731C9" w:rsidP="00E14536">
            <w:pPr>
              <w:rPr>
                <w:rFonts w:ascii="Arial" w:eastAsia="Calibri" w:hAnsi="Arial" w:cs="Arial"/>
                <w:b/>
                <w:sz w:val="20"/>
                <w:szCs w:val="20"/>
              </w:rPr>
            </w:pPr>
            <w:r w:rsidRPr="00B731C9">
              <w:rPr>
                <w:rFonts w:ascii="Arial" w:eastAsia="Calibri" w:hAnsi="Arial" w:cs="Arial"/>
                <w:b/>
                <w:sz w:val="20"/>
                <w:szCs w:val="20"/>
              </w:rPr>
              <w:t>Possible Wellbeing Event</w:t>
            </w:r>
          </w:p>
          <w:p w14:paraId="29FE78E9" w14:textId="67D2BF9F" w:rsidR="0069305A" w:rsidRDefault="00B731C9" w:rsidP="00E14536">
            <w:pPr>
              <w:rPr>
                <w:rFonts w:ascii="Arial" w:eastAsia="Calibri" w:hAnsi="Arial" w:cs="Arial"/>
                <w:sz w:val="20"/>
                <w:szCs w:val="20"/>
              </w:rPr>
            </w:pPr>
            <w:r>
              <w:rPr>
                <w:rFonts w:ascii="Arial" w:eastAsia="Calibri" w:hAnsi="Arial" w:cs="Arial"/>
                <w:sz w:val="20"/>
                <w:szCs w:val="20"/>
              </w:rPr>
              <w:t>At the last meeting it was suggested that in line with the aims of the surgery an event around general wellbeing, including diabetes be considered by the committee members.</w:t>
            </w:r>
          </w:p>
          <w:p w14:paraId="51BEE6FC" w14:textId="3D756F2E" w:rsidR="00B731C9" w:rsidRDefault="00B731C9" w:rsidP="00B731C9">
            <w:pPr>
              <w:rPr>
                <w:rFonts w:ascii="Arial" w:eastAsia="Calibri" w:hAnsi="Arial" w:cs="Arial"/>
                <w:sz w:val="20"/>
                <w:szCs w:val="20"/>
              </w:rPr>
            </w:pPr>
            <w:r>
              <w:rPr>
                <w:rFonts w:ascii="Arial" w:eastAsia="Calibri" w:hAnsi="Arial" w:cs="Arial"/>
                <w:sz w:val="20"/>
                <w:szCs w:val="20"/>
              </w:rPr>
              <w:t>Discussion took place re the number of events and possible dates and a suggestion was put forward that one ‘package’ was developed made up of agencies that could attend and that this ‘package’ was hosted at Tickhill  and at Harworth.</w:t>
            </w:r>
          </w:p>
          <w:p w14:paraId="588ED918" w14:textId="28A698A1" w:rsidR="00B731C9" w:rsidRDefault="00B731C9" w:rsidP="00B731C9">
            <w:pPr>
              <w:rPr>
                <w:rFonts w:ascii="Arial" w:eastAsia="Calibri" w:hAnsi="Arial" w:cs="Arial"/>
                <w:sz w:val="20"/>
                <w:szCs w:val="20"/>
              </w:rPr>
            </w:pPr>
            <w:r>
              <w:rPr>
                <w:rFonts w:ascii="Arial" w:eastAsia="Calibri" w:hAnsi="Arial" w:cs="Arial"/>
                <w:sz w:val="20"/>
                <w:szCs w:val="20"/>
              </w:rPr>
              <w:t>Dates that were suggested were Sept 16</w:t>
            </w:r>
            <w:r w:rsidRPr="00B731C9">
              <w:rPr>
                <w:rFonts w:ascii="Arial" w:eastAsia="Calibri" w:hAnsi="Arial" w:cs="Arial"/>
                <w:sz w:val="20"/>
                <w:szCs w:val="20"/>
                <w:vertAlign w:val="superscript"/>
              </w:rPr>
              <w:t>th</w:t>
            </w:r>
            <w:r>
              <w:rPr>
                <w:rFonts w:ascii="Arial" w:eastAsia="Calibri" w:hAnsi="Arial" w:cs="Arial"/>
                <w:sz w:val="20"/>
                <w:szCs w:val="20"/>
              </w:rPr>
              <w:t xml:space="preserve"> 2017 at Tickhill in The Scout HQ if possible, which would link with the Flu Clinic and Sept 29</w:t>
            </w:r>
            <w:r w:rsidRPr="00B731C9">
              <w:rPr>
                <w:rFonts w:ascii="Arial" w:eastAsia="Calibri" w:hAnsi="Arial" w:cs="Arial"/>
                <w:sz w:val="20"/>
                <w:szCs w:val="20"/>
                <w:vertAlign w:val="superscript"/>
              </w:rPr>
              <w:t>th</w:t>
            </w:r>
            <w:r>
              <w:rPr>
                <w:rFonts w:ascii="Arial" w:eastAsia="Calibri" w:hAnsi="Arial" w:cs="Arial"/>
                <w:sz w:val="20"/>
                <w:szCs w:val="20"/>
              </w:rPr>
              <w:t xml:space="preserve"> at Harworth/Bircotes in the Town Hall to link with the Macmillan Coffee Morning.</w:t>
            </w:r>
          </w:p>
          <w:p w14:paraId="1CA58E81" w14:textId="48FAA7BA" w:rsidR="00B731C9" w:rsidRDefault="00B731C9" w:rsidP="00B731C9">
            <w:pPr>
              <w:rPr>
                <w:rFonts w:ascii="Arial" w:eastAsia="Calibri" w:hAnsi="Arial" w:cs="Arial"/>
                <w:sz w:val="20"/>
                <w:szCs w:val="20"/>
              </w:rPr>
            </w:pPr>
            <w:r>
              <w:rPr>
                <w:rFonts w:ascii="Arial" w:eastAsia="Calibri" w:hAnsi="Arial" w:cs="Arial"/>
                <w:sz w:val="20"/>
                <w:szCs w:val="20"/>
              </w:rPr>
              <w:t xml:space="preserve">It was also suggested that early </w:t>
            </w:r>
            <w:proofErr w:type="gramStart"/>
            <w:r>
              <w:rPr>
                <w:rFonts w:ascii="Arial" w:eastAsia="Calibri" w:hAnsi="Arial" w:cs="Arial"/>
                <w:sz w:val="20"/>
                <w:szCs w:val="20"/>
              </w:rPr>
              <w:t>June  on</w:t>
            </w:r>
            <w:proofErr w:type="gramEnd"/>
            <w:r>
              <w:rPr>
                <w:rFonts w:ascii="Arial" w:eastAsia="Calibri" w:hAnsi="Arial" w:cs="Arial"/>
                <w:sz w:val="20"/>
                <w:szCs w:val="20"/>
              </w:rPr>
              <w:t xml:space="preserve"> either 2</w:t>
            </w:r>
            <w:r w:rsidRPr="00B731C9">
              <w:rPr>
                <w:rFonts w:ascii="Arial" w:eastAsia="Calibri" w:hAnsi="Arial" w:cs="Arial"/>
                <w:sz w:val="20"/>
                <w:szCs w:val="20"/>
                <w:vertAlign w:val="superscript"/>
              </w:rPr>
              <w:t>nd</w:t>
            </w:r>
            <w:r>
              <w:rPr>
                <w:rFonts w:ascii="Arial" w:eastAsia="Calibri" w:hAnsi="Arial" w:cs="Arial"/>
                <w:sz w:val="20"/>
                <w:szCs w:val="20"/>
              </w:rPr>
              <w:t xml:space="preserve"> or 9</w:t>
            </w:r>
            <w:r w:rsidRPr="00B731C9">
              <w:rPr>
                <w:rFonts w:ascii="Arial" w:eastAsia="Calibri" w:hAnsi="Arial" w:cs="Arial"/>
                <w:sz w:val="20"/>
                <w:szCs w:val="20"/>
                <w:vertAlign w:val="superscript"/>
              </w:rPr>
              <w:t>th</w:t>
            </w:r>
            <w:r>
              <w:rPr>
                <w:rFonts w:ascii="Arial" w:eastAsia="Calibri" w:hAnsi="Arial" w:cs="Arial"/>
                <w:sz w:val="20"/>
                <w:szCs w:val="20"/>
              </w:rPr>
              <w:t xml:space="preserve"> would be possible dates and Norma agreed head up a team for any event held in June and to contact those committee members not present, to elicit their opinions.</w:t>
            </w:r>
          </w:p>
          <w:p w14:paraId="530156D9" w14:textId="0A748DF1" w:rsidR="00B731C9" w:rsidRDefault="00B731C9" w:rsidP="00B731C9">
            <w:pPr>
              <w:rPr>
                <w:rFonts w:ascii="Arial" w:eastAsia="Calibri" w:hAnsi="Arial" w:cs="Arial"/>
                <w:sz w:val="20"/>
                <w:szCs w:val="20"/>
              </w:rPr>
            </w:pPr>
            <w:r>
              <w:rPr>
                <w:rFonts w:ascii="Arial" w:eastAsia="Calibri" w:hAnsi="Arial" w:cs="Arial"/>
                <w:sz w:val="20"/>
                <w:szCs w:val="20"/>
              </w:rPr>
              <w:t>Judith and Stan agreed to work with Norma on the planning.</w:t>
            </w:r>
          </w:p>
          <w:p w14:paraId="197A8CC2" w14:textId="77777777" w:rsidR="00B731C9" w:rsidRPr="00B731C9" w:rsidRDefault="00B731C9" w:rsidP="00B731C9">
            <w:pPr>
              <w:rPr>
                <w:rFonts w:ascii="Arial" w:eastAsia="Calibri" w:hAnsi="Arial" w:cs="Arial"/>
                <w:sz w:val="20"/>
                <w:szCs w:val="20"/>
              </w:rPr>
            </w:pPr>
          </w:p>
          <w:p w14:paraId="3FA747E1" w14:textId="690A3E08" w:rsidR="00B731C9" w:rsidRDefault="00B731C9" w:rsidP="00445DC2">
            <w:pPr>
              <w:rPr>
                <w:rFonts w:ascii="Arial" w:eastAsia="Calibri" w:hAnsi="Arial" w:cs="Arial"/>
                <w:bCs/>
                <w:sz w:val="20"/>
                <w:szCs w:val="20"/>
              </w:rPr>
            </w:pPr>
            <w:r w:rsidRPr="00B731C9">
              <w:rPr>
                <w:rFonts w:ascii="Arial" w:eastAsia="Calibri" w:hAnsi="Arial" w:cs="Arial"/>
                <w:bCs/>
                <w:sz w:val="20"/>
                <w:szCs w:val="20"/>
              </w:rPr>
              <w:t xml:space="preserve">As a matter of clarification Norma, having attended the </w:t>
            </w:r>
            <w:r>
              <w:rPr>
                <w:rFonts w:ascii="Arial" w:eastAsia="Calibri" w:hAnsi="Arial" w:cs="Arial"/>
                <w:bCs/>
                <w:sz w:val="20"/>
                <w:szCs w:val="20"/>
              </w:rPr>
              <w:t xml:space="preserve">Area PPG Network, explained that the micro-grants, for funding of events, available from Healthwatch, were only available on a bid basis and needed to link with the Sustainability and Place Plans of CCG Doncaster and would require a full report being submitted after the event. </w:t>
            </w:r>
          </w:p>
          <w:p w14:paraId="4C5C86F9" w14:textId="77777777" w:rsidR="00B731C9" w:rsidRDefault="00B731C9" w:rsidP="00445DC2">
            <w:pPr>
              <w:rPr>
                <w:rFonts w:ascii="Arial" w:eastAsia="Calibri" w:hAnsi="Arial" w:cs="Arial"/>
                <w:bCs/>
                <w:sz w:val="20"/>
                <w:szCs w:val="20"/>
              </w:rPr>
            </w:pPr>
          </w:p>
          <w:p w14:paraId="14B2DFB8" w14:textId="24E44574" w:rsidR="00B731C9" w:rsidRDefault="00B731C9" w:rsidP="00445DC2">
            <w:pPr>
              <w:rPr>
                <w:rFonts w:ascii="Arial" w:eastAsia="Calibri" w:hAnsi="Arial" w:cs="Arial"/>
                <w:bCs/>
                <w:sz w:val="20"/>
                <w:szCs w:val="20"/>
              </w:rPr>
            </w:pPr>
            <w:r>
              <w:rPr>
                <w:rFonts w:ascii="Arial" w:eastAsia="Calibri" w:hAnsi="Arial" w:cs="Arial"/>
                <w:bCs/>
                <w:sz w:val="20"/>
                <w:szCs w:val="20"/>
              </w:rPr>
              <w:t>Julie was asked and agreed to pass on a list of the things The Practice hoped to get from any event held.</w:t>
            </w:r>
          </w:p>
          <w:p w14:paraId="29FE78EE" w14:textId="1E453D7D" w:rsidR="00445DC2" w:rsidRDefault="00B731C9" w:rsidP="00445DC2">
            <w:pPr>
              <w:rPr>
                <w:rFonts w:ascii="Arial" w:eastAsia="Calibri" w:hAnsi="Arial" w:cs="Arial"/>
                <w:bCs/>
                <w:sz w:val="20"/>
                <w:szCs w:val="20"/>
              </w:rPr>
            </w:pPr>
            <w:r>
              <w:rPr>
                <w:rFonts w:ascii="Arial" w:eastAsia="Calibri" w:hAnsi="Arial" w:cs="Arial"/>
                <w:bCs/>
                <w:sz w:val="20"/>
                <w:szCs w:val="20"/>
              </w:rPr>
              <w:t>Dr Pande listed the following as forms of data that they were hoping to collect from patients:- Hei</w:t>
            </w:r>
            <w:r w:rsidR="00D02650">
              <w:rPr>
                <w:rFonts w:ascii="Arial" w:eastAsia="Calibri" w:hAnsi="Arial" w:cs="Arial"/>
                <w:bCs/>
                <w:sz w:val="20"/>
                <w:szCs w:val="20"/>
              </w:rPr>
              <w:t>ght, weight, Blood Pressure, Sm</w:t>
            </w:r>
            <w:r>
              <w:rPr>
                <w:rFonts w:ascii="Arial" w:eastAsia="Calibri" w:hAnsi="Arial" w:cs="Arial"/>
                <w:bCs/>
                <w:sz w:val="20"/>
                <w:szCs w:val="20"/>
              </w:rPr>
              <w:t xml:space="preserve">oking </w:t>
            </w:r>
            <w:proofErr w:type="spellStart"/>
            <w:r>
              <w:rPr>
                <w:rFonts w:ascii="Arial" w:eastAsia="Calibri" w:hAnsi="Arial" w:cs="Arial"/>
                <w:bCs/>
                <w:sz w:val="20"/>
                <w:szCs w:val="20"/>
              </w:rPr>
              <w:t>staus</w:t>
            </w:r>
            <w:proofErr w:type="spellEnd"/>
            <w:r>
              <w:rPr>
                <w:rFonts w:ascii="Arial" w:eastAsia="Calibri" w:hAnsi="Arial" w:cs="Arial"/>
                <w:bCs/>
                <w:sz w:val="20"/>
                <w:szCs w:val="20"/>
              </w:rPr>
              <w:t>, number of units of alcohol taken per week, and routine diet.</w:t>
            </w:r>
          </w:p>
          <w:p w14:paraId="25CC333D" w14:textId="77777777" w:rsidR="00B731C9" w:rsidRDefault="00B731C9" w:rsidP="00445DC2">
            <w:pPr>
              <w:rPr>
                <w:rFonts w:ascii="Arial" w:eastAsia="Calibri" w:hAnsi="Arial" w:cs="Arial"/>
                <w:bCs/>
                <w:sz w:val="20"/>
                <w:szCs w:val="20"/>
              </w:rPr>
            </w:pPr>
          </w:p>
          <w:p w14:paraId="25D661A3" w14:textId="77777777" w:rsidR="00B731C9" w:rsidRPr="00B731C9" w:rsidRDefault="00B731C9" w:rsidP="00445DC2">
            <w:pPr>
              <w:rPr>
                <w:rFonts w:ascii="Arial" w:eastAsia="Calibri" w:hAnsi="Arial" w:cs="Arial"/>
                <w:b/>
                <w:bCs/>
                <w:sz w:val="20"/>
                <w:szCs w:val="20"/>
              </w:rPr>
            </w:pPr>
            <w:r w:rsidRPr="00B731C9">
              <w:rPr>
                <w:rFonts w:ascii="Arial" w:eastAsia="Calibri" w:hAnsi="Arial" w:cs="Arial"/>
                <w:b/>
                <w:bCs/>
                <w:sz w:val="20"/>
                <w:szCs w:val="20"/>
              </w:rPr>
              <w:lastRenderedPageBreak/>
              <w:t>Doncaster Place Plan</w:t>
            </w:r>
          </w:p>
          <w:p w14:paraId="3591F4E5" w14:textId="10353AD0" w:rsidR="00B731C9" w:rsidRDefault="00B731C9" w:rsidP="00445DC2">
            <w:pPr>
              <w:rPr>
                <w:rFonts w:ascii="Arial" w:eastAsia="Calibri" w:hAnsi="Arial" w:cs="Arial"/>
                <w:bCs/>
                <w:sz w:val="20"/>
                <w:szCs w:val="20"/>
              </w:rPr>
            </w:pPr>
            <w:r>
              <w:rPr>
                <w:rFonts w:ascii="Arial" w:eastAsia="Calibri" w:hAnsi="Arial" w:cs="Arial"/>
                <w:bCs/>
                <w:sz w:val="20"/>
                <w:szCs w:val="20"/>
              </w:rPr>
              <w:t xml:space="preserve">Norma reported that at the last Local Area </w:t>
            </w:r>
            <w:proofErr w:type="gramStart"/>
            <w:r>
              <w:rPr>
                <w:rFonts w:ascii="Arial" w:eastAsia="Calibri" w:hAnsi="Arial" w:cs="Arial"/>
                <w:bCs/>
                <w:sz w:val="20"/>
                <w:szCs w:val="20"/>
              </w:rPr>
              <w:t>PPG  Network</w:t>
            </w:r>
            <w:proofErr w:type="gramEnd"/>
            <w:r>
              <w:rPr>
                <w:rFonts w:ascii="Arial" w:eastAsia="Calibri" w:hAnsi="Arial" w:cs="Arial"/>
                <w:bCs/>
                <w:sz w:val="20"/>
                <w:szCs w:val="20"/>
              </w:rPr>
              <w:t xml:space="preserve"> meeting Dr </w:t>
            </w:r>
            <w:proofErr w:type="spellStart"/>
            <w:r>
              <w:rPr>
                <w:rFonts w:ascii="Arial" w:eastAsia="Calibri" w:hAnsi="Arial" w:cs="Arial"/>
                <w:bCs/>
                <w:sz w:val="20"/>
                <w:szCs w:val="20"/>
              </w:rPr>
              <w:t>Nabeel</w:t>
            </w:r>
            <w:proofErr w:type="spellEnd"/>
            <w:r>
              <w:rPr>
                <w:rFonts w:ascii="Arial" w:eastAsia="Calibri" w:hAnsi="Arial" w:cs="Arial"/>
                <w:bCs/>
                <w:sz w:val="20"/>
                <w:szCs w:val="20"/>
              </w:rPr>
              <w:t xml:space="preserve"> </w:t>
            </w:r>
            <w:proofErr w:type="spellStart"/>
            <w:r>
              <w:rPr>
                <w:rFonts w:ascii="Arial" w:eastAsia="Calibri" w:hAnsi="Arial" w:cs="Arial"/>
                <w:bCs/>
                <w:sz w:val="20"/>
                <w:szCs w:val="20"/>
              </w:rPr>
              <w:t>Alsindi</w:t>
            </w:r>
            <w:proofErr w:type="spellEnd"/>
            <w:r>
              <w:rPr>
                <w:rFonts w:ascii="Arial" w:eastAsia="Calibri" w:hAnsi="Arial" w:cs="Arial"/>
                <w:bCs/>
                <w:sz w:val="20"/>
                <w:szCs w:val="20"/>
              </w:rPr>
              <w:t xml:space="preserve"> spoke to the group about Primary Care within this plan. See P15 of the document.</w:t>
            </w:r>
          </w:p>
          <w:p w14:paraId="0C37BB11" w14:textId="1179B549" w:rsidR="00B731C9" w:rsidRDefault="00B731C9" w:rsidP="00445DC2">
            <w:pPr>
              <w:rPr>
                <w:rFonts w:ascii="Arial" w:eastAsia="Calibri" w:hAnsi="Arial" w:cs="Arial"/>
                <w:bCs/>
                <w:sz w:val="20"/>
                <w:szCs w:val="20"/>
              </w:rPr>
            </w:pPr>
            <w:r>
              <w:rPr>
                <w:rFonts w:ascii="Arial" w:eastAsia="Calibri" w:hAnsi="Arial" w:cs="Arial"/>
                <w:bCs/>
                <w:sz w:val="20"/>
                <w:szCs w:val="20"/>
              </w:rPr>
              <w:t>It is recommended that everyone in Doncaster reads the Doncaster Place Plan as it may have implications for them. Any feedback can be sent to Norma who is representing our patients at these meetings.</w:t>
            </w:r>
          </w:p>
          <w:p w14:paraId="4B94BD32" w14:textId="77777777" w:rsidR="00B731C9" w:rsidRDefault="00B731C9" w:rsidP="00445DC2">
            <w:pPr>
              <w:rPr>
                <w:rFonts w:ascii="Arial" w:eastAsia="Calibri" w:hAnsi="Arial" w:cs="Arial"/>
                <w:bCs/>
                <w:sz w:val="20"/>
                <w:szCs w:val="20"/>
              </w:rPr>
            </w:pPr>
          </w:p>
          <w:p w14:paraId="23A0F4B5" w14:textId="77777777" w:rsidR="00B731C9" w:rsidRDefault="00B731C9" w:rsidP="00445DC2">
            <w:pPr>
              <w:rPr>
                <w:rFonts w:ascii="Arial" w:eastAsia="Calibri" w:hAnsi="Arial" w:cs="Arial"/>
                <w:bCs/>
                <w:sz w:val="20"/>
                <w:szCs w:val="20"/>
              </w:rPr>
            </w:pPr>
          </w:p>
          <w:p w14:paraId="29FE78FA" w14:textId="74EAABDC" w:rsidR="0069305A" w:rsidRPr="00B731C9" w:rsidRDefault="0069305A" w:rsidP="00B731C9">
            <w:pPr>
              <w:rPr>
                <w:rFonts w:ascii="Arial" w:eastAsia="Calibri" w:hAnsi="Arial" w:cs="Arial"/>
                <w:b/>
                <w:bCs/>
                <w:sz w:val="20"/>
                <w:szCs w:val="20"/>
              </w:rPr>
            </w:pPr>
            <w:r w:rsidRPr="00B731C9">
              <w:rPr>
                <w:rFonts w:ascii="Arial" w:eastAsia="Calibri" w:hAnsi="Arial" w:cs="Arial"/>
                <w:b/>
                <w:bCs/>
                <w:sz w:val="20"/>
                <w:szCs w:val="20"/>
              </w:rPr>
              <w:t>Treasurer’s Report</w:t>
            </w:r>
          </w:p>
          <w:p w14:paraId="29FE78FB" w14:textId="22085C4C" w:rsidR="0069305A" w:rsidRDefault="009060F7" w:rsidP="00E14536">
            <w:pPr>
              <w:tabs>
                <w:tab w:val="left" w:pos="1134"/>
                <w:tab w:val="left" w:pos="1418"/>
                <w:tab w:val="left" w:pos="2268"/>
                <w:tab w:val="left" w:pos="5103"/>
              </w:tabs>
              <w:spacing w:before="60"/>
              <w:rPr>
                <w:rFonts w:ascii="Arial" w:eastAsia="Calibri" w:hAnsi="Arial" w:cs="Arial"/>
                <w:sz w:val="20"/>
                <w:szCs w:val="20"/>
              </w:rPr>
            </w:pPr>
            <w:r w:rsidRPr="00B731C9">
              <w:rPr>
                <w:rFonts w:ascii="Arial" w:eastAsia="Calibri" w:hAnsi="Arial" w:cs="Arial"/>
                <w:sz w:val="20"/>
                <w:szCs w:val="20"/>
              </w:rPr>
              <w:t xml:space="preserve">In </w:t>
            </w:r>
            <w:r w:rsidR="00452CB9" w:rsidRPr="00B731C9">
              <w:rPr>
                <w:rFonts w:ascii="Arial" w:eastAsia="Calibri" w:hAnsi="Arial" w:cs="Arial"/>
                <w:sz w:val="20"/>
                <w:szCs w:val="20"/>
              </w:rPr>
              <w:t xml:space="preserve">Ian’s </w:t>
            </w:r>
            <w:r w:rsidRPr="00B731C9">
              <w:rPr>
                <w:rFonts w:ascii="Arial" w:eastAsia="Calibri" w:hAnsi="Arial" w:cs="Arial"/>
                <w:sz w:val="20"/>
                <w:szCs w:val="20"/>
              </w:rPr>
              <w:t xml:space="preserve">absence Norma reported there had been no expenditure </w:t>
            </w:r>
            <w:r w:rsidR="00B731C9">
              <w:rPr>
                <w:rFonts w:ascii="Arial" w:eastAsia="Calibri" w:hAnsi="Arial" w:cs="Arial"/>
                <w:sz w:val="20"/>
                <w:szCs w:val="20"/>
              </w:rPr>
              <w:t>in the last month.</w:t>
            </w:r>
          </w:p>
          <w:p w14:paraId="35C98ACE" w14:textId="1F70AC87" w:rsidR="00B731C9" w:rsidRPr="00B731C9" w:rsidRDefault="00B731C9" w:rsidP="00E14536">
            <w:pPr>
              <w:tabs>
                <w:tab w:val="left" w:pos="1134"/>
                <w:tab w:val="left" w:pos="1418"/>
                <w:tab w:val="left" w:pos="2268"/>
                <w:tab w:val="left" w:pos="5103"/>
              </w:tabs>
              <w:spacing w:before="60"/>
              <w:rPr>
                <w:rFonts w:ascii="Arial" w:eastAsia="Calibri" w:hAnsi="Arial" w:cs="Arial"/>
                <w:sz w:val="20"/>
                <w:szCs w:val="20"/>
              </w:rPr>
            </w:pPr>
            <w:r>
              <w:rPr>
                <w:rFonts w:ascii="Arial" w:eastAsia="Calibri" w:hAnsi="Arial" w:cs="Arial"/>
                <w:sz w:val="20"/>
                <w:szCs w:val="20"/>
              </w:rPr>
              <w:t xml:space="preserve">Bookings have been made of the Parish Rooms for the AGM, and a stall at the Gala in July </w:t>
            </w:r>
            <w:r w:rsidR="00D02650">
              <w:rPr>
                <w:rFonts w:ascii="Arial" w:eastAsia="Calibri" w:hAnsi="Arial" w:cs="Arial"/>
                <w:sz w:val="20"/>
                <w:szCs w:val="20"/>
              </w:rPr>
              <w:t>but these expenditures are still pending.</w:t>
            </w:r>
          </w:p>
          <w:p w14:paraId="29FE78FC" w14:textId="77777777" w:rsidR="009060F7" w:rsidRPr="00B731C9" w:rsidRDefault="009060F7" w:rsidP="00E14536">
            <w:pPr>
              <w:tabs>
                <w:tab w:val="left" w:pos="1134"/>
                <w:tab w:val="left" w:pos="1418"/>
                <w:tab w:val="left" w:pos="2268"/>
                <w:tab w:val="left" w:pos="5103"/>
              </w:tabs>
              <w:spacing w:before="60"/>
              <w:rPr>
                <w:rFonts w:ascii="Arial" w:eastAsia="Calibri" w:hAnsi="Arial" w:cs="Arial"/>
                <w:sz w:val="20"/>
                <w:szCs w:val="20"/>
              </w:rPr>
            </w:pPr>
          </w:p>
          <w:p w14:paraId="29FE78FD" w14:textId="5EC2B3E4" w:rsidR="009060F7" w:rsidRDefault="00B731C9" w:rsidP="00E14536">
            <w:pPr>
              <w:tabs>
                <w:tab w:val="left" w:pos="1134"/>
                <w:tab w:val="left" w:pos="1418"/>
                <w:tab w:val="left" w:pos="2268"/>
                <w:tab w:val="left" w:pos="5103"/>
              </w:tabs>
              <w:spacing w:before="60"/>
              <w:rPr>
                <w:rFonts w:ascii="Arial" w:eastAsia="Calibri" w:hAnsi="Arial" w:cs="Arial"/>
                <w:b/>
                <w:bCs/>
                <w:sz w:val="20"/>
                <w:szCs w:val="20"/>
              </w:rPr>
            </w:pPr>
            <w:r>
              <w:rPr>
                <w:rFonts w:ascii="Arial" w:eastAsia="Calibri" w:hAnsi="Arial" w:cs="Arial"/>
                <w:b/>
                <w:bCs/>
                <w:sz w:val="20"/>
                <w:szCs w:val="20"/>
              </w:rPr>
              <w:t>Feedback F</w:t>
            </w:r>
            <w:r w:rsidR="009060F7" w:rsidRPr="00B731C9">
              <w:rPr>
                <w:rFonts w:ascii="Arial" w:eastAsia="Calibri" w:hAnsi="Arial" w:cs="Arial"/>
                <w:b/>
                <w:bCs/>
                <w:sz w:val="20"/>
                <w:szCs w:val="20"/>
              </w:rPr>
              <w:t>rom The Practice</w:t>
            </w:r>
          </w:p>
          <w:p w14:paraId="3A460380" w14:textId="2DAEE232" w:rsidR="00B731C9" w:rsidRDefault="00B731C9" w:rsidP="00B731C9">
            <w:pPr>
              <w:pStyle w:val="ListParagraph"/>
              <w:numPr>
                <w:ilvl w:val="0"/>
                <w:numId w:val="19"/>
              </w:numPr>
              <w:tabs>
                <w:tab w:val="left" w:pos="1134"/>
                <w:tab w:val="left" w:pos="1418"/>
                <w:tab w:val="left" w:pos="2268"/>
                <w:tab w:val="left" w:pos="5103"/>
              </w:tabs>
              <w:spacing w:before="60"/>
              <w:rPr>
                <w:rFonts w:ascii="Arial" w:eastAsia="Calibri" w:hAnsi="Arial" w:cs="Arial"/>
                <w:bCs/>
                <w:sz w:val="20"/>
                <w:szCs w:val="20"/>
              </w:rPr>
            </w:pPr>
            <w:r w:rsidRPr="00B731C9">
              <w:rPr>
                <w:rFonts w:ascii="Arial" w:eastAsia="Calibri" w:hAnsi="Arial" w:cs="Arial"/>
                <w:bCs/>
                <w:sz w:val="20"/>
                <w:szCs w:val="20"/>
              </w:rPr>
              <w:t>The appointment of a new GP at the end of March is no longer going ahead due to a change in the appointee’s circumstances.  The Practice are continuing with the recruitment process but this is against a background of between 13 to 15 GP vacancies across Doncaster and a reluctance of new GPs to take full time posts. In the meantime locum GPs are being used.</w:t>
            </w:r>
          </w:p>
          <w:p w14:paraId="782AD821" w14:textId="77777777" w:rsidR="00D02650" w:rsidRDefault="00D02650" w:rsidP="00B731C9">
            <w:pPr>
              <w:pStyle w:val="ListParagraph"/>
              <w:numPr>
                <w:ilvl w:val="0"/>
                <w:numId w:val="19"/>
              </w:numPr>
              <w:tabs>
                <w:tab w:val="left" w:pos="1134"/>
                <w:tab w:val="left" w:pos="1418"/>
                <w:tab w:val="left" w:pos="2268"/>
                <w:tab w:val="left" w:pos="5103"/>
              </w:tabs>
              <w:spacing w:before="60"/>
              <w:rPr>
                <w:rFonts w:ascii="Arial" w:eastAsia="Calibri" w:hAnsi="Arial" w:cs="Arial"/>
                <w:bCs/>
                <w:sz w:val="20"/>
                <w:szCs w:val="20"/>
              </w:rPr>
            </w:pPr>
            <w:r>
              <w:rPr>
                <w:rFonts w:ascii="Arial" w:eastAsia="Calibri" w:hAnsi="Arial" w:cs="Arial"/>
                <w:bCs/>
                <w:sz w:val="20"/>
                <w:szCs w:val="20"/>
              </w:rPr>
              <w:t>A new Practice Nurse and</w:t>
            </w:r>
            <w:r w:rsidR="00B731C9">
              <w:rPr>
                <w:rFonts w:ascii="Arial" w:eastAsia="Calibri" w:hAnsi="Arial" w:cs="Arial"/>
                <w:bCs/>
                <w:sz w:val="20"/>
                <w:szCs w:val="20"/>
              </w:rPr>
              <w:t xml:space="preserve"> a new treatment nurse, to work in the wellbeing clinics, have been appointed to start in May.</w:t>
            </w:r>
          </w:p>
          <w:p w14:paraId="5F9C9596" w14:textId="3B5C05AC" w:rsidR="00B731C9" w:rsidRDefault="00B731C9" w:rsidP="00B731C9">
            <w:pPr>
              <w:pStyle w:val="ListParagraph"/>
              <w:numPr>
                <w:ilvl w:val="0"/>
                <w:numId w:val="19"/>
              </w:numPr>
              <w:tabs>
                <w:tab w:val="left" w:pos="1134"/>
                <w:tab w:val="left" w:pos="1418"/>
                <w:tab w:val="left" w:pos="2268"/>
                <w:tab w:val="left" w:pos="5103"/>
              </w:tabs>
              <w:spacing w:before="60"/>
              <w:rPr>
                <w:rFonts w:ascii="Arial" w:eastAsia="Calibri" w:hAnsi="Arial" w:cs="Arial"/>
                <w:bCs/>
                <w:sz w:val="20"/>
                <w:szCs w:val="20"/>
              </w:rPr>
            </w:pPr>
            <w:r>
              <w:rPr>
                <w:rFonts w:ascii="Arial" w:eastAsia="Calibri" w:hAnsi="Arial" w:cs="Arial"/>
                <w:bCs/>
                <w:sz w:val="20"/>
                <w:szCs w:val="20"/>
              </w:rPr>
              <w:t>The present staffing of GPs is 4 GPs and 1 GP registrar with 1 locum.</w:t>
            </w:r>
          </w:p>
          <w:p w14:paraId="46453E2C" w14:textId="3DF90215" w:rsidR="00B731C9" w:rsidRDefault="00B731C9" w:rsidP="00D64494">
            <w:pPr>
              <w:pStyle w:val="ListParagraph"/>
              <w:numPr>
                <w:ilvl w:val="0"/>
                <w:numId w:val="19"/>
              </w:numPr>
              <w:tabs>
                <w:tab w:val="left" w:pos="1134"/>
                <w:tab w:val="left" w:pos="1418"/>
                <w:tab w:val="left" w:pos="2268"/>
                <w:tab w:val="left" w:pos="5103"/>
              </w:tabs>
              <w:spacing w:before="60"/>
              <w:rPr>
                <w:rFonts w:ascii="Arial" w:eastAsia="Calibri" w:hAnsi="Arial" w:cs="Arial"/>
                <w:bCs/>
                <w:sz w:val="20"/>
                <w:szCs w:val="20"/>
              </w:rPr>
            </w:pPr>
            <w:r w:rsidRPr="00B731C9">
              <w:rPr>
                <w:rFonts w:ascii="Arial" w:eastAsia="Calibri" w:hAnsi="Arial" w:cs="Arial"/>
                <w:bCs/>
                <w:sz w:val="20"/>
                <w:szCs w:val="20"/>
              </w:rPr>
              <w:t xml:space="preserve">Patients are still being asked for the reason for their appointment request and it is imperative that this information is given such that the patient can be correctly </w:t>
            </w:r>
            <w:r>
              <w:rPr>
                <w:rFonts w:ascii="Arial" w:eastAsia="Calibri" w:hAnsi="Arial" w:cs="Arial"/>
                <w:bCs/>
                <w:sz w:val="20"/>
                <w:szCs w:val="20"/>
              </w:rPr>
              <w:t>signposted to the right clinician.</w:t>
            </w:r>
          </w:p>
          <w:p w14:paraId="14D1AFF4" w14:textId="7237D131" w:rsidR="00B731C9" w:rsidRDefault="00B731C9" w:rsidP="00D64494">
            <w:pPr>
              <w:pStyle w:val="ListParagraph"/>
              <w:numPr>
                <w:ilvl w:val="0"/>
                <w:numId w:val="19"/>
              </w:numPr>
              <w:tabs>
                <w:tab w:val="left" w:pos="1134"/>
                <w:tab w:val="left" w:pos="1418"/>
                <w:tab w:val="left" w:pos="2268"/>
                <w:tab w:val="left" w:pos="5103"/>
              </w:tabs>
              <w:spacing w:before="60"/>
              <w:rPr>
                <w:rFonts w:ascii="Arial" w:eastAsia="Calibri" w:hAnsi="Arial" w:cs="Arial"/>
                <w:bCs/>
                <w:sz w:val="20"/>
                <w:szCs w:val="20"/>
              </w:rPr>
            </w:pPr>
            <w:r>
              <w:rPr>
                <w:rFonts w:ascii="Arial" w:eastAsia="Calibri" w:hAnsi="Arial" w:cs="Arial"/>
                <w:bCs/>
                <w:sz w:val="20"/>
                <w:szCs w:val="20"/>
              </w:rPr>
              <w:t>Data collation has to be undertaken by the GPs at this time of the year which means they are extremely busy. Patients are asked to be tolerant.</w:t>
            </w:r>
          </w:p>
          <w:p w14:paraId="626129CD" w14:textId="77777777" w:rsidR="00B731C9" w:rsidRDefault="00B731C9" w:rsidP="00B731C9">
            <w:pPr>
              <w:pStyle w:val="ListParagraph"/>
              <w:tabs>
                <w:tab w:val="left" w:pos="1134"/>
                <w:tab w:val="left" w:pos="1418"/>
                <w:tab w:val="left" w:pos="2268"/>
                <w:tab w:val="left" w:pos="5103"/>
              </w:tabs>
              <w:spacing w:before="60"/>
              <w:rPr>
                <w:rFonts w:ascii="Arial" w:eastAsia="Calibri" w:hAnsi="Arial" w:cs="Arial"/>
                <w:bCs/>
                <w:sz w:val="20"/>
                <w:szCs w:val="20"/>
              </w:rPr>
            </w:pPr>
          </w:p>
          <w:p w14:paraId="070C515A" w14:textId="112A1188" w:rsidR="00B731C9" w:rsidRPr="00B731C9" w:rsidRDefault="00B731C9" w:rsidP="00B731C9">
            <w:pPr>
              <w:tabs>
                <w:tab w:val="left" w:pos="1134"/>
                <w:tab w:val="left" w:pos="1418"/>
                <w:tab w:val="left" w:pos="2268"/>
                <w:tab w:val="left" w:pos="5103"/>
              </w:tabs>
              <w:spacing w:before="60"/>
              <w:rPr>
                <w:rFonts w:ascii="Arial" w:eastAsia="Calibri" w:hAnsi="Arial" w:cs="Arial"/>
                <w:b/>
                <w:bCs/>
                <w:sz w:val="20"/>
                <w:szCs w:val="20"/>
              </w:rPr>
            </w:pPr>
            <w:r w:rsidRPr="00B731C9">
              <w:rPr>
                <w:rFonts w:ascii="Arial" w:eastAsia="Calibri" w:hAnsi="Arial" w:cs="Arial"/>
                <w:b/>
                <w:bCs/>
                <w:sz w:val="20"/>
                <w:szCs w:val="20"/>
              </w:rPr>
              <w:t>Feedback To The Practice</w:t>
            </w:r>
          </w:p>
          <w:p w14:paraId="29FE7905" w14:textId="04416E2B" w:rsidR="0062713C" w:rsidRDefault="00B731C9" w:rsidP="00B731C9">
            <w:pPr>
              <w:pStyle w:val="ListParagraph"/>
              <w:numPr>
                <w:ilvl w:val="0"/>
                <w:numId w:val="20"/>
              </w:numPr>
              <w:tabs>
                <w:tab w:val="left" w:pos="1134"/>
                <w:tab w:val="left" w:pos="1418"/>
                <w:tab w:val="left" w:pos="2268"/>
                <w:tab w:val="left" w:pos="5103"/>
              </w:tabs>
              <w:spacing w:before="60"/>
              <w:rPr>
                <w:rFonts w:ascii="Arial" w:eastAsia="Calibri" w:hAnsi="Arial" w:cs="Arial"/>
                <w:bCs/>
                <w:sz w:val="20"/>
                <w:szCs w:val="20"/>
              </w:rPr>
            </w:pPr>
            <w:r>
              <w:rPr>
                <w:rFonts w:ascii="Arial" w:eastAsia="Calibri" w:hAnsi="Arial" w:cs="Arial"/>
                <w:bCs/>
                <w:sz w:val="20"/>
                <w:szCs w:val="20"/>
              </w:rPr>
              <w:t xml:space="preserve">There were two complements with </w:t>
            </w:r>
            <w:r w:rsidRPr="00B731C9">
              <w:rPr>
                <w:rFonts w:ascii="Arial" w:eastAsia="Calibri" w:hAnsi="Arial" w:cs="Arial"/>
                <w:bCs/>
                <w:sz w:val="20"/>
                <w:szCs w:val="20"/>
              </w:rPr>
              <w:t xml:space="preserve">thanks passed to the practice from patients. </w:t>
            </w:r>
          </w:p>
          <w:p w14:paraId="54526C4D" w14:textId="12539A2F" w:rsidR="00D02650" w:rsidRPr="00B731C9" w:rsidRDefault="00D02650" w:rsidP="00B731C9">
            <w:pPr>
              <w:pStyle w:val="ListParagraph"/>
              <w:numPr>
                <w:ilvl w:val="0"/>
                <w:numId w:val="20"/>
              </w:numPr>
              <w:tabs>
                <w:tab w:val="left" w:pos="1134"/>
                <w:tab w:val="left" w:pos="1418"/>
                <w:tab w:val="left" w:pos="2268"/>
                <w:tab w:val="left" w:pos="5103"/>
              </w:tabs>
              <w:spacing w:before="60"/>
              <w:rPr>
                <w:rFonts w:ascii="Arial" w:eastAsia="Calibri" w:hAnsi="Arial" w:cs="Arial"/>
                <w:bCs/>
                <w:sz w:val="20"/>
                <w:szCs w:val="20"/>
              </w:rPr>
            </w:pPr>
            <w:r>
              <w:rPr>
                <w:rFonts w:ascii="Arial" w:eastAsia="Calibri" w:hAnsi="Arial" w:cs="Arial"/>
                <w:bCs/>
                <w:sz w:val="20"/>
                <w:szCs w:val="20"/>
              </w:rPr>
              <w:t>One regarding The Falls Clinic showed the referral process is working well</w:t>
            </w:r>
          </w:p>
          <w:p w14:paraId="0DB1B61A" w14:textId="24DF912A" w:rsidR="00B731C9" w:rsidRPr="00B731C9" w:rsidRDefault="00B731C9" w:rsidP="00B731C9">
            <w:pPr>
              <w:pStyle w:val="ListParagraph"/>
              <w:numPr>
                <w:ilvl w:val="0"/>
                <w:numId w:val="20"/>
              </w:numPr>
              <w:tabs>
                <w:tab w:val="left" w:pos="1134"/>
                <w:tab w:val="left" w:pos="1418"/>
                <w:tab w:val="left" w:pos="2268"/>
                <w:tab w:val="left" w:pos="5103"/>
              </w:tabs>
              <w:spacing w:before="60"/>
              <w:rPr>
                <w:rFonts w:ascii="Arial" w:eastAsia="Calibri" w:hAnsi="Arial" w:cs="Arial"/>
                <w:bCs/>
                <w:sz w:val="20"/>
                <w:szCs w:val="20"/>
              </w:rPr>
            </w:pPr>
            <w:r w:rsidRPr="00B731C9">
              <w:rPr>
                <w:rFonts w:ascii="Arial" w:eastAsia="Calibri" w:hAnsi="Arial" w:cs="Arial"/>
                <w:bCs/>
                <w:sz w:val="20"/>
                <w:szCs w:val="20"/>
              </w:rPr>
              <w:t xml:space="preserve">A question was asked regarding Ear Syringing.  The response was that this is still </w:t>
            </w:r>
            <w:r w:rsidR="00036A4E">
              <w:rPr>
                <w:rFonts w:ascii="Arial" w:eastAsia="Calibri" w:hAnsi="Arial" w:cs="Arial"/>
                <w:bCs/>
                <w:sz w:val="20"/>
                <w:szCs w:val="20"/>
              </w:rPr>
              <w:t>carried out when</w:t>
            </w:r>
            <w:r w:rsidR="000D262A">
              <w:rPr>
                <w:rFonts w:ascii="Arial" w:eastAsia="Calibri" w:hAnsi="Arial" w:cs="Arial"/>
                <w:bCs/>
                <w:sz w:val="20"/>
                <w:szCs w:val="20"/>
              </w:rPr>
              <w:t xml:space="preserve"> it is medically appropriate</w:t>
            </w:r>
            <w:r w:rsidR="00036A4E">
              <w:rPr>
                <w:rFonts w:ascii="Arial" w:eastAsia="Calibri" w:hAnsi="Arial" w:cs="Arial"/>
                <w:bCs/>
                <w:sz w:val="20"/>
                <w:szCs w:val="20"/>
              </w:rPr>
              <w:t>.</w:t>
            </w:r>
          </w:p>
          <w:p w14:paraId="0077CCE1" w14:textId="77777777" w:rsidR="00E555FB" w:rsidRDefault="00E555FB" w:rsidP="00E14536">
            <w:pPr>
              <w:tabs>
                <w:tab w:val="left" w:pos="1134"/>
                <w:tab w:val="left" w:pos="1418"/>
                <w:tab w:val="left" w:pos="2268"/>
                <w:tab w:val="left" w:pos="5103"/>
              </w:tabs>
              <w:spacing w:before="60"/>
              <w:rPr>
                <w:rFonts w:ascii="Arial" w:eastAsia="Calibri" w:hAnsi="Arial" w:cs="Arial"/>
                <w:b/>
                <w:bCs/>
                <w:sz w:val="20"/>
                <w:szCs w:val="20"/>
              </w:rPr>
            </w:pPr>
          </w:p>
          <w:p w14:paraId="29FE7906" w14:textId="77777777" w:rsidR="009060F7" w:rsidRDefault="00A123F6" w:rsidP="00E14536">
            <w:pPr>
              <w:tabs>
                <w:tab w:val="left" w:pos="1134"/>
                <w:tab w:val="left" w:pos="1418"/>
                <w:tab w:val="left" w:pos="2268"/>
                <w:tab w:val="left" w:pos="5103"/>
              </w:tabs>
              <w:spacing w:before="60"/>
              <w:rPr>
                <w:rFonts w:ascii="Arial" w:eastAsia="Calibri" w:hAnsi="Arial" w:cs="Arial"/>
                <w:bCs/>
                <w:sz w:val="20"/>
                <w:szCs w:val="20"/>
              </w:rPr>
            </w:pPr>
            <w:r w:rsidRPr="00B731C9">
              <w:rPr>
                <w:rFonts w:ascii="Arial" w:eastAsia="Calibri" w:hAnsi="Arial" w:cs="Arial"/>
                <w:b/>
                <w:bCs/>
                <w:sz w:val="20"/>
                <w:szCs w:val="20"/>
              </w:rPr>
              <w:t>AOB</w:t>
            </w:r>
          </w:p>
          <w:p w14:paraId="20A10FB5" w14:textId="5DE4557A" w:rsidR="00B731C9" w:rsidRPr="00B731C9" w:rsidRDefault="00B731C9" w:rsidP="00E14536">
            <w:pPr>
              <w:tabs>
                <w:tab w:val="left" w:pos="1134"/>
                <w:tab w:val="left" w:pos="1418"/>
                <w:tab w:val="left" w:pos="2268"/>
                <w:tab w:val="left" w:pos="5103"/>
              </w:tabs>
              <w:spacing w:before="60"/>
              <w:rPr>
                <w:rFonts w:ascii="Arial" w:eastAsia="Calibri" w:hAnsi="Arial" w:cs="Arial"/>
                <w:bCs/>
                <w:sz w:val="20"/>
                <w:szCs w:val="20"/>
              </w:rPr>
            </w:pPr>
            <w:r>
              <w:rPr>
                <w:rFonts w:ascii="Arial" w:eastAsia="Calibri" w:hAnsi="Arial" w:cs="Arial"/>
                <w:bCs/>
                <w:sz w:val="20"/>
                <w:szCs w:val="20"/>
              </w:rPr>
              <w:t>There being no other business the meeting closed at 7.35pm</w:t>
            </w:r>
          </w:p>
          <w:p w14:paraId="29FE7909" w14:textId="77777777" w:rsidR="00A123F6" w:rsidRPr="00B731C9" w:rsidRDefault="00A123F6" w:rsidP="00FE68D8">
            <w:pPr>
              <w:pStyle w:val="ListParagraph"/>
              <w:tabs>
                <w:tab w:val="left" w:pos="1134"/>
                <w:tab w:val="left" w:pos="1418"/>
                <w:tab w:val="left" w:pos="2268"/>
                <w:tab w:val="left" w:pos="5103"/>
              </w:tabs>
              <w:spacing w:before="60"/>
              <w:rPr>
                <w:rFonts w:ascii="Arial" w:eastAsia="Calibri" w:hAnsi="Arial" w:cs="Arial"/>
                <w:bCs/>
                <w:sz w:val="20"/>
                <w:szCs w:val="20"/>
              </w:rPr>
            </w:pPr>
          </w:p>
          <w:p w14:paraId="29FE790C" w14:textId="77777777" w:rsidR="0069305A" w:rsidRPr="00B731C9" w:rsidRDefault="0069305A" w:rsidP="00E14536">
            <w:pPr>
              <w:tabs>
                <w:tab w:val="left" w:pos="1134"/>
                <w:tab w:val="left" w:pos="1418"/>
                <w:tab w:val="left" w:pos="2268"/>
                <w:tab w:val="left" w:pos="5103"/>
              </w:tabs>
              <w:spacing w:before="60"/>
              <w:rPr>
                <w:rFonts w:ascii="Arial" w:eastAsia="Calibri" w:hAnsi="Arial" w:cs="Arial"/>
                <w:b/>
                <w:bCs/>
                <w:sz w:val="20"/>
                <w:szCs w:val="20"/>
              </w:rPr>
            </w:pPr>
            <w:r w:rsidRPr="00B731C9">
              <w:rPr>
                <w:rFonts w:ascii="Arial" w:eastAsia="Calibri" w:hAnsi="Arial" w:cs="Arial"/>
                <w:b/>
                <w:bCs/>
                <w:sz w:val="20"/>
                <w:szCs w:val="20"/>
              </w:rPr>
              <w:t>Date of next meeting</w:t>
            </w:r>
          </w:p>
          <w:p w14:paraId="29FE790D" w14:textId="599511ED" w:rsidR="0069305A" w:rsidRPr="00B731C9" w:rsidRDefault="0069305A" w:rsidP="00445DC2">
            <w:pPr>
              <w:tabs>
                <w:tab w:val="left" w:pos="1134"/>
                <w:tab w:val="left" w:pos="1418"/>
                <w:tab w:val="left" w:pos="2268"/>
                <w:tab w:val="left" w:pos="5103"/>
              </w:tabs>
              <w:spacing w:before="60"/>
              <w:rPr>
                <w:rFonts w:ascii="Arial" w:eastAsia="Calibri" w:hAnsi="Arial" w:cs="Arial"/>
                <w:sz w:val="20"/>
                <w:szCs w:val="20"/>
              </w:rPr>
            </w:pPr>
            <w:r w:rsidRPr="00B731C9">
              <w:rPr>
                <w:rFonts w:ascii="Arial" w:eastAsia="Calibri" w:hAnsi="Arial" w:cs="Arial"/>
                <w:sz w:val="20"/>
                <w:szCs w:val="20"/>
              </w:rPr>
              <w:t xml:space="preserve">The next meeting will be on Wednesday </w:t>
            </w:r>
            <w:r w:rsidR="00B731C9">
              <w:rPr>
                <w:rFonts w:ascii="Arial" w:eastAsia="Calibri" w:hAnsi="Arial" w:cs="Arial"/>
                <w:sz w:val="20"/>
                <w:szCs w:val="20"/>
              </w:rPr>
              <w:t>April 26</w:t>
            </w:r>
            <w:r w:rsidR="00A123F6" w:rsidRPr="00B731C9">
              <w:rPr>
                <w:rFonts w:ascii="Arial" w:eastAsia="Calibri" w:hAnsi="Arial" w:cs="Arial"/>
                <w:sz w:val="20"/>
                <w:szCs w:val="20"/>
                <w:vertAlign w:val="superscript"/>
              </w:rPr>
              <w:t>th</w:t>
            </w:r>
            <w:r w:rsidR="00A123F6" w:rsidRPr="00B731C9">
              <w:rPr>
                <w:rFonts w:ascii="Arial" w:eastAsia="Calibri" w:hAnsi="Arial" w:cs="Arial"/>
                <w:sz w:val="20"/>
                <w:szCs w:val="20"/>
              </w:rPr>
              <w:t xml:space="preserve"> 2017 </w:t>
            </w:r>
            <w:r w:rsidRPr="00B731C9">
              <w:rPr>
                <w:rFonts w:ascii="Arial" w:eastAsia="Calibri" w:hAnsi="Arial" w:cs="Arial"/>
                <w:sz w:val="20"/>
                <w:szCs w:val="20"/>
              </w:rPr>
              <w:t>at</w:t>
            </w:r>
            <w:r w:rsidR="00B731C9">
              <w:rPr>
                <w:rFonts w:ascii="Arial" w:eastAsia="Calibri" w:hAnsi="Arial" w:cs="Arial"/>
                <w:sz w:val="20"/>
                <w:szCs w:val="20"/>
              </w:rPr>
              <w:t xml:space="preserve"> The Colliery </w:t>
            </w:r>
            <w:r w:rsidRPr="00B731C9">
              <w:rPr>
                <w:rFonts w:ascii="Arial" w:eastAsia="Calibri" w:hAnsi="Arial" w:cs="Arial"/>
                <w:sz w:val="20"/>
                <w:szCs w:val="20"/>
              </w:rPr>
              <w:t>Surgery.</w:t>
            </w:r>
          </w:p>
          <w:p w14:paraId="29FE790E" w14:textId="77777777" w:rsidR="00FE68D8" w:rsidRPr="00B731C9" w:rsidRDefault="00FE68D8" w:rsidP="00445DC2">
            <w:pPr>
              <w:tabs>
                <w:tab w:val="left" w:pos="1134"/>
                <w:tab w:val="left" w:pos="1418"/>
                <w:tab w:val="left" w:pos="2268"/>
                <w:tab w:val="left" w:pos="5103"/>
              </w:tabs>
              <w:spacing w:before="60"/>
              <w:rPr>
                <w:rFonts w:ascii="Arial" w:eastAsia="Calibri" w:hAnsi="Arial" w:cs="Arial"/>
                <w:sz w:val="20"/>
                <w:szCs w:val="20"/>
              </w:rPr>
            </w:pPr>
          </w:p>
          <w:p w14:paraId="26A172E5" w14:textId="30056F34" w:rsidR="00B731C9" w:rsidRDefault="00B731C9" w:rsidP="00445DC2">
            <w:pPr>
              <w:tabs>
                <w:tab w:val="left" w:pos="1134"/>
                <w:tab w:val="left" w:pos="1418"/>
                <w:tab w:val="left" w:pos="2268"/>
                <w:tab w:val="left" w:pos="5103"/>
              </w:tabs>
              <w:spacing w:before="60"/>
              <w:rPr>
                <w:rFonts w:ascii="Arial" w:eastAsia="Calibri" w:hAnsi="Arial" w:cs="Arial"/>
                <w:sz w:val="20"/>
                <w:szCs w:val="20"/>
              </w:rPr>
            </w:pPr>
            <w:r>
              <w:rPr>
                <w:rFonts w:ascii="Arial" w:eastAsia="Calibri" w:hAnsi="Arial" w:cs="Arial"/>
                <w:sz w:val="20"/>
                <w:szCs w:val="20"/>
              </w:rPr>
              <w:t>The AGM will be held on May 24</w:t>
            </w:r>
            <w:r w:rsidRPr="00B731C9">
              <w:rPr>
                <w:rFonts w:ascii="Arial" w:eastAsia="Calibri" w:hAnsi="Arial" w:cs="Arial"/>
                <w:sz w:val="20"/>
                <w:szCs w:val="20"/>
                <w:vertAlign w:val="superscript"/>
              </w:rPr>
              <w:t>th</w:t>
            </w:r>
            <w:r>
              <w:rPr>
                <w:rFonts w:ascii="Arial" w:eastAsia="Calibri" w:hAnsi="Arial" w:cs="Arial"/>
                <w:sz w:val="20"/>
                <w:szCs w:val="20"/>
              </w:rPr>
              <w:t xml:space="preserve"> 2017 in The Parish Rooms Tickhill at 6.15pm </w:t>
            </w:r>
          </w:p>
          <w:p w14:paraId="3CF75372" w14:textId="11D339A2" w:rsidR="00DA6286" w:rsidRDefault="00DA6286" w:rsidP="00445DC2">
            <w:pPr>
              <w:tabs>
                <w:tab w:val="left" w:pos="1134"/>
                <w:tab w:val="left" w:pos="1418"/>
                <w:tab w:val="left" w:pos="2268"/>
                <w:tab w:val="left" w:pos="5103"/>
              </w:tabs>
              <w:spacing w:before="60"/>
              <w:rPr>
                <w:rFonts w:ascii="Arial" w:eastAsia="Calibri" w:hAnsi="Arial" w:cs="Arial"/>
                <w:sz w:val="20"/>
                <w:szCs w:val="20"/>
              </w:rPr>
            </w:pPr>
            <w:r>
              <w:rPr>
                <w:rFonts w:ascii="Arial" w:eastAsia="Calibri" w:hAnsi="Arial" w:cs="Arial"/>
                <w:sz w:val="20"/>
                <w:szCs w:val="20"/>
              </w:rPr>
              <w:t>Nomination forms will be available from both reception areas or by email via tickhillandcollieryppg@yahoo.com.</w:t>
            </w:r>
          </w:p>
          <w:p w14:paraId="4B775B53" w14:textId="77777777" w:rsidR="00DA6286" w:rsidRDefault="00DA6286" w:rsidP="00445DC2">
            <w:pPr>
              <w:tabs>
                <w:tab w:val="left" w:pos="1134"/>
                <w:tab w:val="left" w:pos="1418"/>
                <w:tab w:val="left" w:pos="2268"/>
                <w:tab w:val="left" w:pos="5103"/>
              </w:tabs>
              <w:spacing w:before="60"/>
              <w:rPr>
                <w:rFonts w:ascii="Arial" w:eastAsia="Calibri" w:hAnsi="Arial" w:cs="Arial"/>
                <w:sz w:val="20"/>
                <w:szCs w:val="20"/>
              </w:rPr>
            </w:pPr>
          </w:p>
          <w:p w14:paraId="5B87E12D" w14:textId="77777777" w:rsidR="00D02650" w:rsidRDefault="00D02650" w:rsidP="00445DC2">
            <w:pPr>
              <w:tabs>
                <w:tab w:val="left" w:pos="1134"/>
                <w:tab w:val="left" w:pos="1418"/>
                <w:tab w:val="left" w:pos="2268"/>
                <w:tab w:val="left" w:pos="5103"/>
              </w:tabs>
              <w:spacing w:before="60"/>
              <w:rPr>
                <w:rFonts w:ascii="Arial" w:eastAsia="Calibri" w:hAnsi="Arial" w:cs="Arial"/>
                <w:sz w:val="20"/>
                <w:szCs w:val="20"/>
              </w:rPr>
            </w:pPr>
          </w:p>
          <w:p w14:paraId="06D65989" w14:textId="77777777" w:rsidR="00D02650" w:rsidRDefault="00D02650" w:rsidP="00445DC2">
            <w:pPr>
              <w:tabs>
                <w:tab w:val="left" w:pos="1134"/>
                <w:tab w:val="left" w:pos="1418"/>
                <w:tab w:val="left" w:pos="2268"/>
                <w:tab w:val="left" w:pos="5103"/>
              </w:tabs>
              <w:spacing w:before="60"/>
              <w:rPr>
                <w:rFonts w:ascii="Arial" w:eastAsia="Calibri" w:hAnsi="Arial" w:cs="Arial"/>
                <w:sz w:val="20"/>
                <w:szCs w:val="20"/>
              </w:rPr>
            </w:pPr>
          </w:p>
          <w:p w14:paraId="68359C9B" w14:textId="77777777" w:rsidR="00D02650" w:rsidRDefault="00D02650" w:rsidP="00445DC2">
            <w:pPr>
              <w:tabs>
                <w:tab w:val="left" w:pos="1134"/>
                <w:tab w:val="left" w:pos="1418"/>
                <w:tab w:val="left" w:pos="2268"/>
                <w:tab w:val="left" w:pos="5103"/>
              </w:tabs>
              <w:spacing w:before="60"/>
              <w:rPr>
                <w:rFonts w:ascii="Arial" w:eastAsia="Calibri" w:hAnsi="Arial" w:cs="Arial"/>
                <w:sz w:val="20"/>
                <w:szCs w:val="20"/>
              </w:rPr>
            </w:pPr>
          </w:p>
          <w:p w14:paraId="6BC5DD38" w14:textId="77777777" w:rsidR="00D02650" w:rsidRDefault="00D02650" w:rsidP="00445DC2">
            <w:pPr>
              <w:tabs>
                <w:tab w:val="left" w:pos="1134"/>
                <w:tab w:val="left" w:pos="1418"/>
                <w:tab w:val="left" w:pos="2268"/>
                <w:tab w:val="left" w:pos="5103"/>
              </w:tabs>
              <w:spacing w:before="60"/>
              <w:rPr>
                <w:rFonts w:ascii="Arial" w:eastAsia="Calibri" w:hAnsi="Arial" w:cs="Arial"/>
                <w:sz w:val="20"/>
                <w:szCs w:val="20"/>
              </w:rPr>
            </w:pPr>
          </w:p>
          <w:p w14:paraId="29FE791A" w14:textId="77777777" w:rsidR="00B731C9" w:rsidRPr="00B731C9" w:rsidRDefault="00B731C9" w:rsidP="00445DC2">
            <w:pPr>
              <w:tabs>
                <w:tab w:val="left" w:pos="1134"/>
                <w:tab w:val="left" w:pos="1418"/>
                <w:tab w:val="left" w:pos="2268"/>
                <w:tab w:val="left" w:pos="5103"/>
              </w:tabs>
              <w:spacing w:before="60"/>
              <w:rPr>
                <w:rFonts w:ascii="Arial" w:eastAsia="Calibri" w:hAnsi="Arial" w:cs="Arial"/>
                <w:sz w:val="20"/>
                <w:szCs w:val="20"/>
              </w:rPr>
            </w:pPr>
          </w:p>
        </w:tc>
      </w:tr>
      <w:tr w:rsidR="00FE68D8" w:rsidRPr="00E14536" w14:paraId="29FE791E" w14:textId="77777777" w:rsidTr="00E14536">
        <w:tc>
          <w:tcPr>
            <w:tcW w:w="828" w:type="dxa"/>
          </w:tcPr>
          <w:p w14:paraId="29FE791C" w14:textId="1AC18BF7" w:rsidR="00FE68D8" w:rsidRDefault="00FE68D8" w:rsidP="0023731F">
            <w:pPr>
              <w:tabs>
                <w:tab w:val="left" w:pos="1134"/>
                <w:tab w:val="left" w:pos="1418"/>
                <w:tab w:val="left" w:pos="2268"/>
                <w:tab w:val="left" w:pos="5103"/>
              </w:tabs>
              <w:spacing w:before="60"/>
              <w:rPr>
                <w:rFonts w:ascii="Arial" w:eastAsia="Calibri" w:hAnsi="Arial" w:cs="Arial"/>
              </w:rPr>
            </w:pPr>
          </w:p>
        </w:tc>
        <w:tc>
          <w:tcPr>
            <w:tcW w:w="8414" w:type="dxa"/>
          </w:tcPr>
          <w:p w14:paraId="29FE791D" w14:textId="77777777" w:rsidR="00FE68D8" w:rsidRPr="00E14536" w:rsidRDefault="00FE68D8" w:rsidP="0023731F">
            <w:pPr>
              <w:tabs>
                <w:tab w:val="left" w:pos="1134"/>
                <w:tab w:val="left" w:pos="1418"/>
                <w:tab w:val="left" w:pos="2268"/>
                <w:tab w:val="left" w:pos="5103"/>
              </w:tabs>
              <w:spacing w:before="60"/>
              <w:rPr>
                <w:rFonts w:ascii="Arial" w:eastAsia="Calibri" w:hAnsi="Arial" w:cs="Arial Unicode MS"/>
                <w:b/>
              </w:rPr>
            </w:pPr>
          </w:p>
        </w:tc>
      </w:tr>
    </w:tbl>
    <w:p w14:paraId="29FE791F" w14:textId="77777777" w:rsidR="0069305A" w:rsidRPr="00E14536" w:rsidRDefault="0069305A" w:rsidP="00D02650">
      <w:pPr>
        <w:tabs>
          <w:tab w:val="left" w:pos="1134"/>
          <w:tab w:val="left" w:pos="1418"/>
          <w:tab w:val="left" w:pos="2268"/>
          <w:tab w:val="left" w:pos="5103"/>
        </w:tabs>
        <w:spacing w:before="60"/>
        <w:rPr>
          <w:rFonts w:ascii="Arial" w:hAnsi="Arial" w:cs="Arial"/>
          <w:bCs/>
          <w:sz w:val="20"/>
          <w:szCs w:val="20"/>
        </w:rPr>
      </w:pPr>
    </w:p>
    <w:sectPr w:rsidR="0069305A" w:rsidRPr="00E14536" w:rsidSect="00271E9E">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A9B0C" w14:textId="77777777" w:rsidR="001548F3" w:rsidRDefault="001548F3" w:rsidP="00532EFB">
      <w:r>
        <w:separator/>
      </w:r>
    </w:p>
  </w:endnote>
  <w:endnote w:type="continuationSeparator" w:id="0">
    <w:p w14:paraId="20E4B862" w14:textId="77777777" w:rsidR="001548F3" w:rsidRDefault="001548F3" w:rsidP="0053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7933" w14:textId="056A1AE5" w:rsidR="0069305A" w:rsidRDefault="001A0998">
    <w:pPr>
      <w:pStyle w:val="Footer"/>
      <w:jc w:val="center"/>
    </w:pPr>
    <w:r>
      <w:fldChar w:fldCharType="begin"/>
    </w:r>
    <w:r>
      <w:instrText xml:space="preserve"> PAGE   \* MERGEFORMAT </w:instrText>
    </w:r>
    <w:r>
      <w:fldChar w:fldCharType="separate"/>
    </w:r>
    <w:r w:rsidR="0083537F">
      <w:rPr>
        <w:noProof/>
      </w:rPr>
      <w:t>1</w:t>
    </w:r>
    <w:r>
      <w:rPr>
        <w:noProof/>
      </w:rPr>
      <w:fldChar w:fldCharType="end"/>
    </w:r>
  </w:p>
  <w:p w14:paraId="29FE7934" w14:textId="77777777" w:rsidR="0069305A" w:rsidRDefault="0069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2A77C" w14:textId="77777777" w:rsidR="001548F3" w:rsidRDefault="001548F3" w:rsidP="00532EFB">
      <w:r>
        <w:separator/>
      </w:r>
    </w:p>
  </w:footnote>
  <w:footnote w:type="continuationSeparator" w:id="0">
    <w:p w14:paraId="1A1D689C" w14:textId="77777777" w:rsidR="001548F3" w:rsidRDefault="001548F3" w:rsidP="0053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7930" w14:textId="77777777" w:rsidR="0069305A" w:rsidRPr="00D43DF6" w:rsidRDefault="0069305A" w:rsidP="00532EFB">
    <w:pPr>
      <w:pStyle w:val="Title"/>
      <w:rPr>
        <w:rFonts w:ascii="Arial" w:hAnsi="Arial" w:cs="Arial"/>
        <w:sz w:val="24"/>
        <w:szCs w:val="24"/>
      </w:rPr>
    </w:pPr>
    <w:r w:rsidRPr="00D43DF6">
      <w:rPr>
        <w:rFonts w:ascii="Arial" w:hAnsi="Arial" w:cs="Arial"/>
        <w:sz w:val="24"/>
        <w:szCs w:val="24"/>
      </w:rPr>
      <w:t>Notes of the Meeting of the Patients Participation Group</w:t>
    </w:r>
  </w:p>
  <w:p w14:paraId="29FE7931" w14:textId="02D69BB9" w:rsidR="0069305A" w:rsidRPr="00D43DF6" w:rsidRDefault="0069305A" w:rsidP="00532EFB">
    <w:pPr>
      <w:spacing w:before="60"/>
      <w:jc w:val="center"/>
      <w:rPr>
        <w:rFonts w:ascii="Arial" w:hAnsi="Arial" w:cs="Arial"/>
        <w:b/>
        <w:bCs/>
      </w:rPr>
    </w:pPr>
    <w:r w:rsidRPr="00D43DF6">
      <w:rPr>
        <w:rFonts w:ascii="Arial" w:hAnsi="Arial" w:cs="Arial"/>
        <w:b/>
        <w:bCs/>
      </w:rPr>
      <w:t xml:space="preserve">Held on Wednesday </w:t>
    </w:r>
    <w:r w:rsidR="00B731C9">
      <w:rPr>
        <w:rFonts w:ascii="Arial" w:hAnsi="Arial" w:cs="Arial"/>
        <w:b/>
        <w:bCs/>
      </w:rPr>
      <w:t>27</w:t>
    </w:r>
    <w:r w:rsidR="009060F7">
      <w:rPr>
        <w:rFonts w:ascii="Arial" w:hAnsi="Arial" w:cs="Arial"/>
        <w:b/>
        <w:bCs/>
        <w:vertAlign w:val="superscript"/>
      </w:rPr>
      <w:t xml:space="preserve">th </w:t>
    </w:r>
    <w:r w:rsidR="00B731C9">
      <w:rPr>
        <w:rFonts w:ascii="Arial" w:hAnsi="Arial" w:cs="Arial"/>
        <w:b/>
        <w:bCs/>
      </w:rPr>
      <w:t>March 2017 at The Tickhill</w:t>
    </w:r>
    <w:r w:rsidR="009060F7">
      <w:rPr>
        <w:rFonts w:ascii="Arial" w:hAnsi="Arial" w:cs="Arial"/>
        <w:b/>
        <w:bCs/>
      </w:rPr>
      <w:t xml:space="preserve"> Surgery</w:t>
    </w:r>
  </w:p>
  <w:p w14:paraId="29FE7932" w14:textId="77777777" w:rsidR="0069305A" w:rsidRDefault="00693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6096"/>
    <w:multiLevelType w:val="hybridMultilevel"/>
    <w:tmpl w:val="688C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907CC"/>
    <w:multiLevelType w:val="hybridMultilevel"/>
    <w:tmpl w:val="B0A6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0F4F42"/>
    <w:multiLevelType w:val="hybridMultilevel"/>
    <w:tmpl w:val="DE2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257F04"/>
    <w:multiLevelType w:val="hybridMultilevel"/>
    <w:tmpl w:val="201E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377726"/>
    <w:multiLevelType w:val="hybridMultilevel"/>
    <w:tmpl w:val="98BCEB4E"/>
    <w:lvl w:ilvl="0" w:tplc="B072B5DC">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nsid w:val="3BC820F7"/>
    <w:multiLevelType w:val="hybridMultilevel"/>
    <w:tmpl w:val="A9D8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6A2FAD"/>
    <w:multiLevelType w:val="hybridMultilevel"/>
    <w:tmpl w:val="5F3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D80192"/>
    <w:multiLevelType w:val="hybridMultilevel"/>
    <w:tmpl w:val="112A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010EBC"/>
    <w:multiLevelType w:val="hybridMultilevel"/>
    <w:tmpl w:val="EA58C90E"/>
    <w:lvl w:ilvl="0" w:tplc="5ADAC7CA">
      <w:start w:val="1"/>
      <w:numFmt w:val="bullet"/>
      <w:lvlRestart w:val="0"/>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309"/>
        </w:tabs>
        <w:ind w:left="1309" w:hanging="360"/>
      </w:pPr>
      <w:rPr>
        <w:rFonts w:ascii="Courier New" w:hAnsi="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9">
    <w:nsid w:val="460317E3"/>
    <w:multiLevelType w:val="hybridMultilevel"/>
    <w:tmpl w:val="BA56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260826"/>
    <w:multiLevelType w:val="hybridMultilevel"/>
    <w:tmpl w:val="860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FA6F96"/>
    <w:multiLevelType w:val="hybridMultilevel"/>
    <w:tmpl w:val="38C8D51C"/>
    <w:lvl w:ilvl="0" w:tplc="5ADAC7CA">
      <w:start w:val="1"/>
      <w:numFmt w:val="bullet"/>
      <w:lvlRestart w:val="0"/>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
    <w:nsid w:val="515E4507"/>
    <w:multiLevelType w:val="hybridMultilevel"/>
    <w:tmpl w:val="BC24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A74CCF"/>
    <w:multiLevelType w:val="hybridMultilevel"/>
    <w:tmpl w:val="E7C4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B85AD8"/>
    <w:multiLevelType w:val="multilevel"/>
    <w:tmpl w:val="98BCEB4E"/>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5">
    <w:nsid w:val="5DA719AD"/>
    <w:multiLevelType w:val="hybridMultilevel"/>
    <w:tmpl w:val="FA82CF8E"/>
    <w:lvl w:ilvl="0" w:tplc="D24EA86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7D40DF8"/>
    <w:multiLevelType w:val="hybridMultilevel"/>
    <w:tmpl w:val="1312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A82AC2"/>
    <w:multiLevelType w:val="hybridMultilevel"/>
    <w:tmpl w:val="3604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A65258"/>
    <w:multiLevelType w:val="hybridMultilevel"/>
    <w:tmpl w:val="C4DE09D8"/>
    <w:lvl w:ilvl="0" w:tplc="CA4448EA">
      <w:start w:val="1"/>
      <w:numFmt w:val="decimal"/>
      <w:lvlText w:val="%1"/>
      <w:lvlJc w:val="left"/>
      <w:pPr>
        <w:ind w:left="1141" w:hanging="1425"/>
      </w:pPr>
      <w:rPr>
        <w:rFonts w:ascii="Times New Roman" w:eastAsia="Times New Roman" w:hAnsi="Times New Roman" w:cs="Times New Roman" w:hint="default"/>
      </w:rPr>
    </w:lvl>
    <w:lvl w:ilvl="1" w:tplc="08090019" w:tentative="1">
      <w:start w:val="1"/>
      <w:numFmt w:val="lowerLetter"/>
      <w:lvlText w:val="%2."/>
      <w:lvlJc w:val="left"/>
      <w:pPr>
        <w:ind w:left="796" w:hanging="360"/>
      </w:pPr>
      <w:rPr>
        <w:rFonts w:cs="Times New Roman"/>
      </w:rPr>
    </w:lvl>
    <w:lvl w:ilvl="2" w:tplc="0809001B" w:tentative="1">
      <w:start w:val="1"/>
      <w:numFmt w:val="lowerRoman"/>
      <w:lvlText w:val="%3."/>
      <w:lvlJc w:val="right"/>
      <w:pPr>
        <w:ind w:left="1516" w:hanging="180"/>
      </w:pPr>
      <w:rPr>
        <w:rFonts w:cs="Times New Roman"/>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19">
    <w:nsid w:val="7CCD140F"/>
    <w:multiLevelType w:val="hybridMultilevel"/>
    <w:tmpl w:val="8F9A90F6"/>
    <w:lvl w:ilvl="0" w:tplc="B072B5DC">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18"/>
  </w:num>
  <w:num w:numId="2">
    <w:abstractNumId w:val="12"/>
  </w:num>
  <w:num w:numId="3">
    <w:abstractNumId w:val="13"/>
  </w:num>
  <w:num w:numId="4">
    <w:abstractNumId w:val="16"/>
  </w:num>
  <w:num w:numId="5">
    <w:abstractNumId w:val="3"/>
  </w:num>
  <w:num w:numId="6">
    <w:abstractNumId w:val="15"/>
  </w:num>
  <w:num w:numId="7">
    <w:abstractNumId w:val="5"/>
  </w:num>
  <w:num w:numId="8">
    <w:abstractNumId w:val="0"/>
  </w:num>
  <w:num w:numId="9">
    <w:abstractNumId w:val="6"/>
  </w:num>
  <w:num w:numId="10">
    <w:abstractNumId w:val="10"/>
  </w:num>
  <w:num w:numId="11">
    <w:abstractNumId w:val="19"/>
  </w:num>
  <w:num w:numId="12">
    <w:abstractNumId w:val="4"/>
  </w:num>
  <w:num w:numId="13">
    <w:abstractNumId w:val="14"/>
  </w:num>
  <w:num w:numId="14">
    <w:abstractNumId w:val="11"/>
  </w:num>
  <w:num w:numId="15">
    <w:abstractNumId w:val="8"/>
  </w:num>
  <w:num w:numId="16">
    <w:abstractNumId w:val="1"/>
  </w:num>
  <w:num w:numId="17">
    <w:abstractNumId w:val="17"/>
  </w:num>
  <w:num w:numId="18">
    <w:abstractNumId w:val="7"/>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FB"/>
    <w:rsid w:val="00036A4E"/>
    <w:rsid w:val="00064AB0"/>
    <w:rsid w:val="000826E5"/>
    <w:rsid w:val="00094945"/>
    <w:rsid w:val="000A177C"/>
    <w:rsid w:val="000D262A"/>
    <w:rsid w:val="001276FB"/>
    <w:rsid w:val="00151510"/>
    <w:rsid w:val="001548F3"/>
    <w:rsid w:val="001607F5"/>
    <w:rsid w:val="00163EDE"/>
    <w:rsid w:val="00166CB7"/>
    <w:rsid w:val="0018083B"/>
    <w:rsid w:val="001A0998"/>
    <w:rsid w:val="001A6405"/>
    <w:rsid w:val="001C478A"/>
    <w:rsid w:val="001F6608"/>
    <w:rsid w:val="0023731F"/>
    <w:rsid w:val="002546D4"/>
    <w:rsid w:val="00271E9E"/>
    <w:rsid w:val="00284303"/>
    <w:rsid w:val="0029455B"/>
    <w:rsid w:val="00297A3E"/>
    <w:rsid w:val="002D5900"/>
    <w:rsid w:val="002D5E20"/>
    <w:rsid w:val="002D6B1B"/>
    <w:rsid w:val="002E1A9A"/>
    <w:rsid w:val="002F0618"/>
    <w:rsid w:val="002F752C"/>
    <w:rsid w:val="00381FFA"/>
    <w:rsid w:val="003B26EF"/>
    <w:rsid w:val="003F38CC"/>
    <w:rsid w:val="00411D6C"/>
    <w:rsid w:val="00432939"/>
    <w:rsid w:val="00445DC2"/>
    <w:rsid w:val="00447D2E"/>
    <w:rsid w:val="00452CB9"/>
    <w:rsid w:val="00454C18"/>
    <w:rsid w:val="00463C62"/>
    <w:rsid w:val="00466976"/>
    <w:rsid w:val="0046698D"/>
    <w:rsid w:val="00471B2C"/>
    <w:rsid w:val="00482812"/>
    <w:rsid w:val="00485A03"/>
    <w:rsid w:val="00492A78"/>
    <w:rsid w:val="004A2514"/>
    <w:rsid w:val="004B638F"/>
    <w:rsid w:val="004E25D3"/>
    <w:rsid w:val="00532EFB"/>
    <w:rsid w:val="00571C0D"/>
    <w:rsid w:val="00595140"/>
    <w:rsid w:val="005B2DD8"/>
    <w:rsid w:val="005B77D1"/>
    <w:rsid w:val="0061170F"/>
    <w:rsid w:val="00612FD8"/>
    <w:rsid w:val="00613C47"/>
    <w:rsid w:val="0062116F"/>
    <w:rsid w:val="0062713C"/>
    <w:rsid w:val="0063696F"/>
    <w:rsid w:val="00653F9D"/>
    <w:rsid w:val="006623E4"/>
    <w:rsid w:val="00667DA6"/>
    <w:rsid w:val="0069305A"/>
    <w:rsid w:val="0069479E"/>
    <w:rsid w:val="006B1CA6"/>
    <w:rsid w:val="00712821"/>
    <w:rsid w:val="0072139F"/>
    <w:rsid w:val="00735D63"/>
    <w:rsid w:val="00737D3D"/>
    <w:rsid w:val="00740A66"/>
    <w:rsid w:val="0075146E"/>
    <w:rsid w:val="007527B7"/>
    <w:rsid w:val="00757FCD"/>
    <w:rsid w:val="007614BB"/>
    <w:rsid w:val="00780D29"/>
    <w:rsid w:val="007A160D"/>
    <w:rsid w:val="007B1799"/>
    <w:rsid w:val="007B73B4"/>
    <w:rsid w:val="00800E9F"/>
    <w:rsid w:val="00827D11"/>
    <w:rsid w:val="0083537F"/>
    <w:rsid w:val="00836642"/>
    <w:rsid w:val="00864049"/>
    <w:rsid w:val="008677D6"/>
    <w:rsid w:val="00891555"/>
    <w:rsid w:val="00895243"/>
    <w:rsid w:val="009060F7"/>
    <w:rsid w:val="00912860"/>
    <w:rsid w:val="00983BB8"/>
    <w:rsid w:val="009E06CF"/>
    <w:rsid w:val="009F61BD"/>
    <w:rsid w:val="00A123F6"/>
    <w:rsid w:val="00A71ACF"/>
    <w:rsid w:val="00A77DBF"/>
    <w:rsid w:val="00A93B18"/>
    <w:rsid w:val="00B066FE"/>
    <w:rsid w:val="00B109EC"/>
    <w:rsid w:val="00B36203"/>
    <w:rsid w:val="00B43502"/>
    <w:rsid w:val="00B731C9"/>
    <w:rsid w:val="00C21E98"/>
    <w:rsid w:val="00C41D27"/>
    <w:rsid w:val="00C4569F"/>
    <w:rsid w:val="00C51015"/>
    <w:rsid w:val="00C5693D"/>
    <w:rsid w:val="00C8010E"/>
    <w:rsid w:val="00CA40FD"/>
    <w:rsid w:val="00CB552A"/>
    <w:rsid w:val="00CC74DF"/>
    <w:rsid w:val="00CE24F4"/>
    <w:rsid w:val="00CF3CF9"/>
    <w:rsid w:val="00D02650"/>
    <w:rsid w:val="00D27E42"/>
    <w:rsid w:val="00D43DF6"/>
    <w:rsid w:val="00D4672E"/>
    <w:rsid w:val="00D526FB"/>
    <w:rsid w:val="00D56E80"/>
    <w:rsid w:val="00D720B2"/>
    <w:rsid w:val="00D90CEB"/>
    <w:rsid w:val="00DA6286"/>
    <w:rsid w:val="00DD3F22"/>
    <w:rsid w:val="00E14536"/>
    <w:rsid w:val="00E3532F"/>
    <w:rsid w:val="00E555FB"/>
    <w:rsid w:val="00E6337A"/>
    <w:rsid w:val="00E63D65"/>
    <w:rsid w:val="00E75B74"/>
    <w:rsid w:val="00EA5145"/>
    <w:rsid w:val="00EC7376"/>
    <w:rsid w:val="00EE3512"/>
    <w:rsid w:val="00F133D2"/>
    <w:rsid w:val="00F5580A"/>
    <w:rsid w:val="00FB01E6"/>
    <w:rsid w:val="00FE68D8"/>
    <w:rsid w:val="00FE6CD7"/>
    <w:rsid w:val="00FE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FE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rsid w:val="00532EFB"/>
    <w:rPr>
      <w:rFonts w:ascii="Times New Roman" w:hAnsi="Times New Roman" w:cs="Times New Roman"/>
      <w:sz w:val="24"/>
      <w:szCs w:val="24"/>
    </w:rPr>
  </w:style>
  <w:style w:type="paragraph" w:styleId="ListParagraph">
    <w:name w:val="List Paragraph"/>
    <w:basedOn w:val="Normal"/>
    <w:uiPriority w:val="99"/>
    <w:qFormat/>
    <w:rsid w:val="00737D3D"/>
    <w:pPr>
      <w:ind w:left="720"/>
      <w:contextualSpacing/>
    </w:pPr>
  </w:style>
  <w:style w:type="table" w:styleId="TableGrid">
    <w:name w:val="Table Grid"/>
    <w:basedOn w:val="TableNormal"/>
    <w:uiPriority w:val="99"/>
    <w:rsid w:val="002373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rsid w:val="00532EFB"/>
    <w:rPr>
      <w:rFonts w:ascii="Times New Roman" w:hAnsi="Times New Roman" w:cs="Times New Roman"/>
      <w:sz w:val="24"/>
      <w:szCs w:val="24"/>
    </w:rPr>
  </w:style>
  <w:style w:type="paragraph" w:styleId="ListParagraph">
    <w:name w:val="List Paragraph"/>
    <w:basedOn w:val="Normal"/>
    <w:uiPriority w:val="99"/>
    <w:qFormat/>
    <w:rsid w:val="00737D3D"/>
    <w:pPr>
      <w:ind w:left="720"/>
      <w:contextualSpacing/>
    </w:pPr>
  </w:style>
  <w:style w:type="table" w:styleId="TableGrid">
    <w:name w:val="Table Grid"/>
    <w:basedOn w:val="TableNormal"/>
    <w:uiPriority w:val="99"/>
    <w:rsid w:val="002373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84907">
      <w:marLeft w:val="0"/>
      <w:marRight w:val="0"/>
      <w:marTop w:val="0"/>
      <w:marBottom w:val="0"/>
      <w:divBdr>
        <w:top w:val="none" w:sz="0" w:space="0" w:color="auto"/>
        <w:left w:val="none" w:sz="0" w:space="0" w:color="auto"/>
        <w:bottom w:val="none" w:sz="0" w:space="0" w:color="auto"/>
        <w:right w:val="none" w:sz="0" w:space="0" w:color="auto"/>
      </w:divBdr>
      <w:divsChild>
        <w:div w:id="1332484927">
          <w:marLeft w:val="0"/>
          <w:marRight w:val="0"/>
          <w:marTop w:val="0"/>
          <w:marBottom w:val="0"/>
          <w:divBdr>
            <w:top w:val="none" w:sz="0" w:space="0" w:color="auto"/>
            <w:left w:val="none" w:sz="0" w:space="0" w:color="auto"/>
            <w:bottom w:val="none" w:sz="0" w:space="0" w:color="auto"/>
            <w:right w:val="none" w:sz="0" w:space="0" w:color="auto"/>
          </w:divBdr>
          <w:divsChild>
            <w:div w:id="1332484939">
              <w:marLeft w:val="0"/>
              <w:marRight w:val="0"/>
              <w:marTop w:val="0"/>
              <w:marBottom w:val="0"/>
              <w:divBdr>
                <w:top w:val="none" w:sz="0" w:space="0" w:color="auto"/>
                <w:left w:val="none" w:sz="0" w:space="0" w:color="auto"/>
                <w:bottom w:val="none" w:sz="0" w:space="0" w:color="auto"/>
                <w:right w:val="none" w:sz="0" w:space="0" w:color="auto"/>
              </w:divBdr>
              <w:divsChild>
                <w:div w:id="1332484945">
                  <w:marLeft w:val="0"/>
                  <w:marRight w:val="0"/>
                  <w:marTop w:val="0"/>
                  <w:marBottom w:val="0"/>
                  <w:divBdr>
                    <w:top w:val="none" w:sz="0" w:space="0" w:color="auto"/>
                    <w:left w:val="none" w:sz="0" w:space="0" w:color="auto"/>
                    <w:bottom w:val="none" w:sz="0" w:space="0" w:color="auto"/>
                    <w:right w:val="none" w:sz="0" w:space="0" w:color="auto"/>
                  </w:divBdr>
                  <w:divsChild>
                    <w:div w:id="1332484925">
                      <w:marLeft w:val="0"/>
                      <w:marRight w:val="0"/>
                      <w:marTop w:val="300"/>
                      <w:marBottom w:val="0"/>
                      <w:divBdr>
                        <w:top w:val="none" w:sz="0" w:space="0" w:color="auto"/>
                        <w:left w:val="none" w:sz="0" w:space="0" w:color="auto"/>
                        <w:bottom w:val="none" w:sz="0" w:space="0" w:color="auto"/>
                        <w:right w:val="none" w:sz="0" w:space="0" w:color="auto"/>
                      </w:divBdr>
                      <w:divsChild>
                        <w:div w:id="1332484908">
                          <w:marLeft w:val="0"/>
                          <w:marRight w:val="0"/>
                          <w:marTop w:val="0"/>
                          <w:marBottom w:val="0"/>
                          <w:divBdr>
                            <w:top w:val="none" w:sz="0" w:space="0" w:color="auto"/>
                            <w:left w:val="none" w:sz="0" w:space="0" w:color="auto"/>
                            <w:bottom w:val="none" w:sz="0" w:space="0" w:color="auto"/>
                            <w:right w:val="none" w:sz="0" w:space="0" w:color="auto"/>
                          </w:divBdr>
                        </w:div>
                        <w:div w:id="1332484909">
                          <w:marLeft w:val="0"/>
                          <w:marRight w:val="0"/>
                          <w:marTop w:val="0"/>
                          <w:marBottom w:val="0"/>
                          <w:divBdr>
                            <w:top w:val="none" w:sz="0" w:space="0" w:color="auto"/>
                            <w:left w:val="none" w:sz="0" w:space="0" w:color="auto"/>
                            <w:bottom w:val="none" w:sz="0" w:space="0" w:color="auto"/>
                            <w:right w:val="none" w:sz="0" w:space="0" w:color="auto"/>
                          </w:divBdr>
                        </w:div>
                        <w:div w:id="1332484910">
                          <w:marLeft w:val="0"/>
                          <w:marRight w:val="0"/>
                          <w:marTop w:val="0"/>
                          <w:marBottom w:val="0"/>
                          <w:divBdr>
                            <w:top w:val="none" w:sz="0" w:space="0" w:color="auto"/>
                            <w:left w:val="none" w:sz="0" w:space="0" w:color="auto"/>
                            <w:bottom w:val="none" w:sz="0" w:space="0" w:color="auto"/>
                            <w:right w:val="none" w:sz="0" w:space="0" w:color="auto"/>
                          </w:divBdr>
                        </w:div>
                        <w:div w:id="1332484911">
                          <w:marLeft w:val="0"/>
                          <w:marRight w:val="0"/>
                          <w:marTop w:val="0"/>
                          <w:marBottom w:val="0"/>
                          <w:divBdr>
                            <w:top w:val="none" w:sz="0" w:space="0" w:color="auto"/>
                            <w:left w:val="none" w:sz="0" w:space="0" w:color="auto"/>
                            <w:bottom w:val="none" w:sz="0" w:space="0" w:color="auto"/>
                            <w:right w:val="none" w:sz="0" w:space="0" w:color="auto"/>
                          </w:divBdr>
                        </w:div>
                        <w:div w:id="1332484912">
                          <w:marLeft w:val="0"/>
                          <w:marRight w:val="0"/>
                          <w:marTop w:val="0"/>
                          <w:marBottom w:val="0"/>
                          <w:divBdr>
                            <w:top w:val="none" w:sz="0" w:space="0" w:color="auto"/>
                            <w:left w:val="none" w:sz="0" w:space="0" w:color="auto"/>
                            <w:bottom w:val="none" w:sz="0" w:space="0" w:color="auto"/>
                            <w:right w:val="none" w:sz="0" w:space="0" w:color="auto"/>
                          </w:divBdr>
                        </w:div>
                        <w:div w:id="1332484913">
                          <w:marLeft w:val="0"/>
                          <w:marRight w:val="0"/>
                          <w:marTop w:val="0"/>
                          <w:marBottom w:val="0"/>
                          <w:divBdr>
                            <w:top w:val="none" w:sz="0" w:space="0" w:color="auto"/>
                            <w:left w:val="none" w:sz="0" w:space="0" w:color="auto"/>
                            <w:bottom w:val="none" w:sz="0" w:space="0" w:color="auto"/>
                            <w:right w:val="none" w:sz="0" w:space="0" w:color="auto"/>
                          </w:divBdr>
                        </w:div>
                        <w:div w:id="1332484914">
                          <w:marLeft w:val="0"/>
                          <w:marRight w:val="0"/>
                          <w:marTop w:val="0"/>
                          <w:marBottom w:val="0"/>
                          <w:divBdr>
                            <w:top w:val="none" w:sz="0" w:space="0" w:color="auto"/>
                            <w:left w:val="none" w:sz="0" w:space="0" w:color="auto"/>
                            <w:bottom w:val="none" w:sz="0" w:space="0" w:color="auto"/>
                            <w:right w:val="none" w:sz="0" w:space="0" w:color="auto"/>
                          </w:divBdr>
                        </w:div>
                        <w:div w:id="1332484916">
                          <w:marLeft w:val="0"/>
                          <w:marRight w:val="0"/>
                          <w:marTop w:val="0"/>
                          <w:marBottom w:val="0"/>
                          <w:divBdr>
                            <w:top w:val="none" w:sz="0" w:space="0" w:color="auto"/>
                            <w:left w:val="none" w:sz="0" w:space="0" w:color="auto"/>
                            <w:bottom w:val="none" w:sz="0" w:space="0" w:color="auto"/>
                            <w:right w:val="none" w:sz="0" w:space="0" w:color="auto"/>
                          </w:divBdr>
                        </w:div>
                        <w:div w:id="1332484917">
                          <w:marLeft w:val="0"/>
                          <w:marRight w:val="0"/>
                          <w:marTop w:val="0"/>
                          <w:marBottom w:val="0"/>
                          <w:divBdr>
                            <w:top w:val="none" w:sz="0" w:space="0" w:color="auto"/>
                            <w:left w:val="none" w:sz="0" w:space="0" w:color="auto"/>
                            <w:bottom w:val="none" w:sz="0" w:space="0" w:color="auto"/>
                            <w:right w:val="none" w:sz="0" w:space="0" w:color="auto"/>
                          </w:divBdr>
                        </w:div>
                        <w:div w:id="1332484919">
                          <w:marLeft w:val="0"/>
                          <w:marRight w:val="0"/>
                          <w:marTop w:val="0"/>
                          <w:marBottom w:val="0"/>
                          <w:divBdr>
                            <w:top w:val="none" w:sz="0" w:space="0" w:color="auto"/>
                            <w:left w:val="none" w:sz="0" w:space="0" w:color="auto"/>
                            <w:bottom w:val="none" w:sz="0" w:space="0" w:color="auto"/>
                            <w:right w:val="none" w:sz="0" w:space="0" w:color="auto"/>
                          </w:divBdr>
                        </w:div>
                        <w:div w:id="1332484920">
                          <w:marLeft w:val="0"/>
                          <w:marRight w:val="0"/>
                          <w:marTop w:val="0"/>
                          <w:marBottom w:val="0"/>
                          <w:divBdr>
                            <w:top w:val="none" w:sz="0" w:space="0" w:color="auto"/>
                            <w:left w:val="none" w:sz="0" w:space="0" w:color="auto"/>
                            <w:bottom w:val="none" w:sz="0" w:space="0" w:color="auto"/>
                            <w:right w:val="none" w:sz="0" w:space="0" w:color="auto"/>
                          </w:divBdr>
                        </w:div>
                        <w:div w:id="1332484921">
                          <w:marLeft w:val="0"/>
                          <w:marRight w:val="0"/>
                          <w:marTop w:val="0"/>
                          <w:marBottom w:val="0"/>
                          <w:divBdr>
                            <w:top w:val="none" w:sz="0" w:space="0" w:color="auto"/>
                            <w:left w:val="none" w:sz="0" w:space="0" w:color="auto"/>
                            <w:bottom w:val="none" w:sz="0" w:space="0" w:color="auto"/>
                            <w:right w:val="none" w:sz="0" w:space="0" w:color="auto"/>
                          </w:divBdr>
                        </w:div>
                        <w:div w:id="1332484922">
                          <w:marLeft w:val="0"/>
                          <w:marRight w:val="0"/>
                          <w:marTop w:val="0"/>
                          <w:marBottom w:val="0"/>
                          <w:divBdr>
                            <w:top w:val="none" w:sz="0" w:space="0" w:color="auto"/>
                            <w:left w:val="none" w:sz="0" w:space="0" w:color="auto"/>
                            <w:bottom w:val="none" w:sz="0" w:space="0" w:color="auto"/>
                            <w:right w:val="none" w:sz="0" w:space="0" w:color="auto"/>
                          </w:divBdr>
                        </w:div>
                        <w:div w:id="1332484923">
                          <w:marLeft w:val="0"/>
                          <w:marRight w:val="0"/>
                          <w:marTop w:val="0"/>
                          <w:marBottom w:val="0"/>
                          <w:divBdr>
                            <w:top w:val="none" w:sz="0" w:space="0" w:color="auto"/>
                            <w:left w:val="none" w:sz="0" w:space="0" w:color="auto"/>
                            <w:bottom w:val="none" w:sz="0" w:space="0" w:color="auto"/>
                            <w:right w:val="none" w:sz="0" w:space="0" w:color="auto"/>
                          </w:divBdr>
                        </w:div>
                        <w:div w:id="1332484924">
                          <w:marLeft w:val="0"/>
                          <w:marRight w:val="0"/>
                          <w:marTop w:val="0"/>
                          <w:marBottom w:val="0"/>
                          <w:divBdr>
                            <w:top w:val="none" w:sz="0" w:space="0" w:color="auto"/>
                            <w:left w:val="none" w:sz="0" w:space="0" w:color="auto"/>
                            <w:bottom w:val="none" w:sz="0" w:space="0" w:color="auto"/>
                            <w:right w:val="none" w:sz="0" w:space="0" w:color="auto"/>
                          </w:divBdr>
                        </w:div>
                        <w:div w:id="1332484926">
                          <w:marLeft w:val="0"/>
                          <w:marRight w:val="0"/>
                          <w:marTop w:val="0"/>
                          <w:marBottom w:val="0"/>
                          <w:divBdr>
                            <w:top w:val="none" w:sz="0" w:space="0" w:color="auto"/>
                            <w:left w:val="none" w:sz="0" w:space="0" w:color="auto"/>
                            <w:bottom w:val="none" w:sz="0" w:space="0" w:color="auto"/>
                            <w:right w:val="none" w:sz="0" w:space="0" w:color="auto"/>
                          </w:divBdr>
                        </w:div>
                        <w:div w:id="1332484928">
                          <w:marLeft w:val="0"/>
                          <w:marRight w:val="0"/>
                          <w:marTop w:val="0"/>
                          <w:marBottom w:val="0"/>
                          <w:divBdr>
                            <w:top w:val="none" w:sz="0" w:space="0" w:color="auto"/>
                            <w:left w:val="none" w:sz="0" w:space="0" w:color="auto"/>
                            <w:bottom w:val="none" w:sz="0" w:space="0" w:color="auto"/>
                            <w:right w:val="none" w:sz="0" w:space="0" w:color="auto"/>
                          </w:divBdr>
                        </w:div>
                        <w:div w:id="1332484929">
                          <w:marLeft w:val="0"/>
                          <w:marRight w:val="0"/>
                          <w:marTop w:val="0"/>
                          <w:marBottom w:val="0"/>
                          <w:divBdr>
                            <w:top w:val="none" w:sz="0" w:space="0" w:color="auto"/>
                            <w:left w:val="none" w:sz="0" w:space="0" w:color="auto"/>
                            <w:bottom w:val="none" w:sz="0" w:space="0" w:color="auto"/>
                            <w:right w:val="none" w:sz="0" w:space="0" w:color="auto"/>
                          </w:divBdr>
                        </w:div>
                        <w:div w:id="1332484931">
                          <w:marLeft w:val="0"/>
                          <w:marRight w:val="0"/>
                          <w:marTop w:val="0"/>
                          <w:marBottom w:val="0"/>
                          <w:divBdr>
                            <w:top w:val="none" w:sz="0" w:space="0" w:color="auto"/>
                            <w:left w:val="none" w:sz="0" w:space="0" w:color="auto"/>
                            <w:bottom w:val="none" w:sz="0" w:space="0" w:color="auto"/>
                            <w:right w:val="none" w:sz="0" w:space="0" w:color="auto"/>
                          </w:divBdr>
                        </w:div>
                        <w:div w:id="1332484932">
                          <w:marLeft w:val="0"/>
                          <w:marRight w:val="0"/>
                          <w:marTop w:val="0"/>
                          <w:marBottom w:val="0"/>
                          <w:divBdr>
                            <w:top w:val="none" w:sz="0" w:space="0" w:color="auto"/>
                            <w:left w:val="none" w:sz="0" w:space="0" w:color="auto"/>
                            <w:bottom w:val="none" w:sz="0" w:space="0" w:color="auto"/>
                            <w:right w:val="none" w:sz="0" w:space="0" w:color="auto"/>
                          </w:divBdr>
                        </w:div>
                        <w:div w:id="1332484933">
                          <w:marLeft w:val="0"/>
                          <w:marRight w:val="0"/>
                          <w:marTop w:val="0"/>
                          <w:marBottom w:val="0"/>
                          <w:divBdr>
                            <w:top w:val="none" w:sz="0" w:space="0" w:color="auto"/>
                            <w:left w:val="none" w:sz="0" w:space="0" w:color="auto"/>
                            <w:bottom w:val="none" w:sz="0" w:space="0" w:color="auto"/>
                            <w:right w:val="none" w:sz="0" w:space="0" w:color="auto"/>
                          </w:divBdr>
                        </w:div>
                        <w:div w:id="1332484934">
                          <w:marLeft w:val="0"/>
                          <w:marRight w:val="0"/>
                          <w:marTop w:val="0"/>
                          <w:marBottom w:val="0"/>
                          <w:divBdr>
                            <w:top w:val="none" w:sz="0" w:space="0" w:color="auto"/>
                            <w:left w:val="none" w:sz="0" w:space="0" w:color="auto"/>
                            <w:bottom w:val="none" w:sz="0" w:space="0" w:color="auto"/>
                            <w:right w:val="none" w:sz="0" w:space="0" w:color="auto"/>
                          </w:divBdr>
                        </w:div>
                        <w:div w:id="1332484935">
                          <w:marLeft w:val="0"/>
                          <w:marRight w:val="0"/>
                          <w:marTop w:val="0"/>
                          <w:marBottom w:val="0"/>
                          <w:divBdr>
                            <w:top w:val="none" w:sz="0" w:space="0" w:color="auto"/>
                            <w:left w:val="none" w:sz="0" w:space="0" w:color="auto"/>
                            <w:bottom w:val="none" w:sz="0" w:space="0" w:color="auto"/>
                            <w:right w:val="none" w:sz="0" w:space="0" w:color="auto"/>
                          </w:divBdr>
                        </w:div>
                        <w:div w:id="1332484937">
                          <w:marLeft w:val="0"/>
                          <w:marRight w:val="0"/>
                          <w:marTop w:val="0"/>
                          <w:marBottom w:val="0"/>
                          <w:divBdr>
                            <w:top w:val="none" w:sz="0" w:space="0" w:color="auto"/>
                            <w:left w:val="none" w:sz="0" w:space="0" w:color="auto"/>
                            <w:bottom w:val="none" w:sz="0" w:space="0" w:color="auto"/>
                            <w:right w:val="none" w:sz="0" w:space="0" w:color="auto"/>
                          </w:divBdr>
                        </w:div>
                        <w:div w:id="1332484938">
                          <w:marLeft w:val="0"/>
                          <w:marRight w:val="0"/>
                          <w:marTop w:val="0"/>
                          <w:marBottom w:val="0"/>
                          <w:divBdr>
                            <w:top w:val="none" w:sz="0" w:space="0" w:color="auto"/>
                            <w:left w:val="none" w:sz="0" w:space="0" w:color="auto"/>
                            <w:bottom w:val="none" w:sz="0" w:space="0" w:color="auto"/>
                            <w:right w:val="none" w:sz="0" w:space="0" w:color="auto"/>
                          </w:divBdr>
                        </w:div>
                        <w:div w:id="1332484940">
                          <w:marLeft w:val="0"/>
                          <w:marRight w:val="0"/>
                          <w:marTop w:val="0"/>
                          <w:marBottom w:val="0"/>
                          <w:divBdr>
                            <w:top w:val="none" w:sz="0" w:space="0" w:color="auto"/>
                            <w:left w:val="none" w:sz="0" w:space="0" w:color="auto"/>
                            <w:bottom w:val="none" w:sz="0" w:space="0" w:color="auto"/>
                            <w:right w:val="none" w:sz="0" w:space="0" w:color="auto"/>
                          </w:divBdr>
                        </w:div>
                        <w:div w:id="1332484941">
                          <w:marLeft w:val="0"/>
                          <w:marRight w:val="0"/>
                          <w:marTop w:val="0"/>
                          <w:marBottom w:val="0"/>
                          <w:divBdr>
                            <w:top w:val="none" w:sz="0" w:space="0" w:color="auto"/>
                            <w:left w:val="none" w:sz="0" w:space="0" w:color="auto"/>
                            <w:bottom w:val="none" w:sz="0" w:space="0" w:color="auto"/>
                            <w:right w:val="none" w:sz="0" w:space="0" w:color="auto"/>
                          </w:divBdr>
                        </w:div>
                        <w:div w:id="1332484942">
                          <w:marLeft w:val="0"/>
                          <w:marRight w:val="0"/>
                          <w:marTop w:val="0"/>
                          <w:marBottom w:val="0"/>
                          <w:divBdr>
                            <w:top w:val="none" w:sz="0" w:space="0" w:color="auto"/>
                            <w:left w:val="none" w:sz="0" w:space="0" w:color="auto"/>
                            <w:bottom w:val="none" w:sz="0" w:space="0" w:color="auto"/>
                            <w:right w:val="none" w:sz="0" w:space="0" w:color="auto"/>
                          </w:divBdr>
                        </w:div>
                        <w:div w:id="1332484944">
                          <w:marLeft w:val="0"/>
                          <w:marRight w:val="0"/>
                          <w:marTop w:val="0"/>
                          <w:marBottom w:val="0"/>
                          <w:divBdr>
                            <w:top w:val="none" w:sz="0" w:space="0" w:color="auto"/>
                            <w:left w:val="none" w:sz="0" w:space="0" w:color="auto"/>
                            <w:bottom w:val="none" w:sz="0" w:space="0" w:color="auto"/>
                            <w:right w:val="none" w:sz="0" w:space="0" w:color="auto"/>
                          </w:divBdr>
                        </w:div>
                        <w:div w:id="1332484946">
                          <w:marLeft w:val="0"/>
                          <w:marRight w:val="0"/>
                          <w:marTop w:val="0"/>
                          <w:marBottom w:val="0"/>
                          <w:divBdr>
                            <w:top w:val="none" w:sz="0" w:space="0" w:color="auto"/>
                            <w:left w:val="none" w:sz="0" w:space="0" w:color="auto"/>
                            <w:bottom w:val="none" w:sz="0" w:space="0" w:color="auto"/>
                            <w:right w:val="none" w:sz="0" w:space="0" w:color="auto"/>
                          </w:divBdr>
                        </w:div>
                        <w:div w:id="1332484947">
                          <w:marLeft w:val="0"/>
                          <w:marRight w:val="0"/>
                          <w:marTop w:val="0"/>
                          <w:marBottom w:val="0"/>
                          <w:divBdr>
                            <w:top w:val="none" w:sz="0" w:space="0" w:color="auto"/>
                            <w:left w:val="none" w:sz="0" w:space="0" w:color="auto"/>
                            <w:bottom w:val="none" w:sz="0" w:space="0" w:color="auto"/>
                            <w:right w:val="none" w:sz="0" w:space="0" w:color="auto"/>
                          </w:divBdr>
                        </w:div>
                        <w:div w:id="1332484948">
                          <w:marLeft w:val="0"/>
                          <w:marRight w:val="0"/>
                          <w:marTop w:val="0"/>
                          <w:marBottom w:val="0"/>
                          <w:divBdr>
                            <w:top w:val="none" w:sz="0" w:space="0" w:color="auto"/>
                            <w:left w:val="none" w:sz="0" w:space="0" w:color="auto"/>
                            <w:bottom w:val="none" w:sz="0" w:space="0" w:color="auto"/>
                            <w:right w:val="none" w:sz="0" w:space="0" w:color="auto"/>
                          </w:divBdr>
                        </w:div>
                        <w:div w:id="1332484949">
                          <w:marLeft w:val="0"/>
                          <w:marRight w:val="0"/>
                          <w:marTop w:val="0"/>
                          <w:marBottom w:val="0"/>
                          <w:divBdr>
                            <w:top w:val="none" w:sz="0" w:space="0" w:color="auto"/>
                            <w:left w:val="none" w:sz="0" w:space="0" w:color="auto"/>
                            <w:bottom w:val="none" w:sz="0" w:space="0" w:color="auto"/>
                            <w:right w:val="none" w:sz="0" w:space="0" w:color="auto"/>
                          </w:divBdr>
                        </w:div>
                        <w:div w:id="1332484950">
                          <w:marLeft w:val="0"/>
                          <w:marRight w:val="0"/>
                          <w:marTop w:val="0"/>
                          <w:marBottom w:val="0"/>
                          <w:divBdr>
                            <w:top w:val="none" w:sz="0" w:space="0" w:color="auto"/>
                            <w:left w:val="none" w:sz="0" w:space="0" w:color="auto"/>
                            <w:bottom w:val="none" w:sz="0" w:space="0" w:color="auto"/>
                            <w:right w:val="none" w:sz="0" w:space="0" w:color="auto"/>
                          </w:divBdr>
                        </w:div>
                        <w:div w:id="1332484951">
                          <w:marLeft w:val="0"/>
                          <w:marRight w:val="0"/>
                          <w:marTop w:val="0"/>
                          <w:marBottom w:val="0"/>
                          <w:divBdr>
                            <w:top w:val="none" w:sz="0" w:space="0" w:color="auto"/>
                            <w:left w:val="none" w:sz="0" w:space="0" w:color="auto"/>
                            <w:bottom w:val="none" w:sz="0" w:space="0" w:color="auto"/>
                            <w:right w:val="none" w:sz="0" w:space="0" w:color="auto"/>
                          </w:divBdr>
                        </w:div>
                        <w:div w:id="13324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84915">
      <w:marLeft w:val="0"/>
      <w:marRight w:val="0"/>
      <w:marTop w:val="0"/>
      <w:marBottom w:val="0"/>
      <w:divBdr>
        <w:top w:val="none" w:sz="0" w:space="0" w:color="auto"/>
        <w:left w:val="none" w:sz="0" w:space="0" w:color="auto"/>
        <w:bottom w:val="none" w:sz="0" w:space="0" w:color="auto"/>
        <w:right w:val="none" w:sz="0" w:space="0" w:color="auto"/>
      </w:divBdr>
    </w:div>
    <w:div w:id="1332484918">
      <w:marLeft w:val="0"/>
      <w:marRight w:val="0"/>
      <w:marTop w:val="0"/>
      <w:marBottom w:val="0"/>
      <w:divBdr>
        <w:top w:val="none" w:sz="0" w:space="0" w:color="auto"/>
        <w:left w:val="none" w:sz="0" w:space="0" w:color="auto"/>
        <w:bottom w:val="none" w:sz="0" w:space="0" w:color="auto"/>
        <w:right w:val="none" w:sz="0" w:space="0" w:color="auto"/>
      </w:divBdr>
    </w:div>
    <w:div w:id="1332484930">
      <w:marLeft w:val="0"/>
      <w:marRight w:val="0"/>
      <w:marTop w:val="0"/>
      <w:marBottom w:val="0"/>
      <w:divBdr>
        <w:top w:val="none" w:sz="0" w:space="0" w:color="auto"/>
        <w:left w:val="none" w:sz="0" w:space="0" w:color="auto"/>
        <w:bottom w:val="none" w:sz="0" w:space="0" w:color="auto"/>
        <w:right w:val="none" w:sz="0" w:space="0" w:color="auto"/>
      </w:divBdr>
    </w:div>
    <w:div w:id="1332484936">
      <w:marLeft w:val="0"/>
      <w:marRight w:val="0"/>
      <w:marTop w:val="0"/>
      <w:marBottom w:val="0"/>
      <w:divBdr>
        <w:top w:val="none" w:sz="0" w:space="0" w:color="auto"/>
        <w:left w:val="none" w:sz="0" w:space="0" w:color="auto"/>
        <w:bottom w:val="none" w:sz="0" w:space="0" w:color="auto"/>
        <w:right w:val="none" w:sz="0" w:space="0" w:color="auto"/>
      </w:divBdr>
    </w:div>
    <w:div w:id="1332484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ickhillsurgery.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The Tickhill &amp; Colliery Medical Practice</vt:lpstr>
    </vt:vector>
  </TitlesOfParts>
  <Company>G4S</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Tickhill &amp; Colliery Medical Practice</dc:title>
  <dc:creator>Hart;Jan Hart</dc:creator>
  <cp:lastModifiedBy>Tickhill</cp:lastModifiedBy>
  <cp:revision>2</cp:revision>
  <dcterms:created xsi:type="dcterms:W3CDTF">2017-04-25T17:33:00Z</dcterms:created>
  <dcterms:modified xsi:type="dcterms:W3CDTF">2017-04-25T17:33:00Z</dcterms:modified>
</cp:coreProperties>
</file>